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25" w:rsidRPr="00B1161F" w:rsidRDefault="00305125" w:rsidP="00305125">
      <w:pPr>
        <w:pStyle w:val="Title"/>
      </w:pPr>
      <w:bookmarkStart w:id="0" w:name="_GoBack"/>
      <w:bookmarkEnd w:id="0"/>
      <w:r w:rsidRPr="00B1161F">
        <w:t>Lecture #</w:t>
      </w:r>
      <w:r w:rsidR="0080063F">
        <w:t>14</w:t>
      </w:r>
      <w:r w:rsidRPr="00B1161F">
        <w:br/>
      </w:r>
      <w:r w:rsidR="004D4975">
        <w:t>8 November 2018</w:t>
      </w:r>
      <w:r w:rsidR="00A32A8F" w:rsidRPr="00FC32E8">
        <w:br/>
        <w:t>Cop</w:t>
      </w:r>
      <w:r w:rsidR="004D4975">
        <w:t>yright: Ronald B. Mitchell, 2018</w:t>
      </w:r>
    </w:p>
    <w:p w:rsidR="00305125" w:rsidRDefault="00305125" w:rsidP="00305125"/>
    <w:p w:rsidR="003F1D30" w:rsidRPr="00553A33" w:rsidRDefault="00FB256A" w:rsidP="003F1D30">
      <w:pPr>
        <w:pStyle w:val="Heading1"/>
      </w:pPr>
      <w:r>
        <w:t xml:space="preserve">Effectiveness </w:t>
      </w:r>
      <w:r w:rsidRPr="00553A33">
        <w:t xml:space="preserve">overview </w:t>
      </w:r>
    </w:p>
    <w:p w:rsidR="008351CC" w:rsidRPr="008351CC" w:rsidRDefault="008351CC" w:rsidP="008351CC">
      <w:pPr>
        <w:pStyle w:val="Heading2"/>
        <w:rPr>
          <w:lang w:val="en"/>
        </w:rPr>
      </w:pPr>
      <w:r w:rsidRPr="008351CC">
        <w:rPr>
          <w:lang w:val="en"/>
        </w:rPr>
        <w:t xml:space="preserve">Why </w:t>
      </w:r>
      <w:r>
        <w:rPr>
          <w:lang w:val="en"/>
        </w:rPr>
        <w:t xml:space="preserve">and under what conditions </w:t>
      </w:r>
      <w:r w:rsidRPr="008351CC">
        <w:rPr>
          <w:lang w:val="en"/>
        </w:rPr>
        <w:t>do nations change their behavior in response to regimes? Cannot assume compliance is same as treaty-induced compliance.</w:t>
      </w:r>
    </w:p>
    <w:p w:rsidR="003F1D30" w:rsidRPr="00553A33" w:rsidRDefault="00FB256A" w:rsidP="003F1D30">
      <w:pPr>
        <w:pStyle w:val="Heading2"/>
      </w:pPr>
      <w:r w:rsidRPr="00553A33">
        <w:t>Terminology</w:t>
      </w:r>
    </w:p>
    <w:p w:rsidR="003F1D30" w:rsidRPr="004C61A7" w:rsidRDefault="003F1D30" w:rsidP="003F1D30">
      <w:pPr>
        <w:pStyle w:val="Heading3"/>
        <w:rPr>
          <w:lang w:val="en"/>
        </w:rPr>
      </w:pPr>
      <w:r w:rsidRPr="004C61A7">
        <w:rPr>
          <w:b/>
          <w:bCs/>
          <w:lang w:val="en"/>
        </w:rPr>
        <w:t xml:space="preserve">Implementation </w:t>
      </w:r>
      <w:r w:rsidRPr="004C61A7">
        <w:rPr>
          <w:lang w:val="en"/>
        </w:rPr>
        <w:t>- passing domestic legislation for legal conformity with rules</w:t>
      </w:r>
    </w:p>
    <w:p w:rsidR="003F1D30" w:rsidRPr="004C61A7" w:rsidRDefault="003F1D30" w:rsidP="003F1D30">
      <w:pPr>
        <w:pStyle w:val="Heading3"/>
        <w:rPr>
          <w:lang w:val="en"/>
        </w:rPr>
      </w:pPr>
      <w:r w:rsidRPr="004C61A7">
        <w:rPr>
          <w:b/>
          <w:bCs/>
          <w:lang w:val="en"/>
        </w:rPr>
        <w:t xml:space="preserve">Compliance </w:t>
      </w:r>
      <w:r w:rsidRPr="004C61A7">
        <w:rPr>
          <w:lang w:val="en"/>
        </w:rPr>
        <w:t>- behavior on the ground that conforms to rules</w:t>
      </w:r>
    </w:p>
    <w:p w:rsidR="00F627AC" w:rsidRDefault="003F1D30" w:rsidP="00283EED">
      <w:pPr>
        <w:pStyle w:val="Heading3"/>
        <w:rPr>
          <w:lang w:val="en"/>
        </w:rPr>
      </w:pPr>
      <w:r w:rsidRPr="00F627AC">
        <w:rPr>
          <w:b/>
          <w:bCs/>
          <w:lang w:val="en"/>
        </w:rPr>
        <w:t xml:space="preserve">Monitoring, verification, &amp; transparency </w:t>
      </w:r>
      <w:r w:rsidRPr="00F627AC">
        <w:rPr>
          <w:lang w:val="en"/>
        </w:rPr>
        <w:t xml:space="preserve">- determining whether actors are complying. </w:t>
      </w:r>
    </w:p>
    <w:p w:rsidR="003F1D30" w:rsidRPr="00F627AC" w:rsidRDefault="003F1D30" w:rsidP="00283EED">
      <w:pPr>
        <w:pStyle w:val="Heading3"/>
        <w:rPr>
          <w:lang w:val="en"/>
        </w:rPr>
      </w:pPr>
      <w:r w:rsidRPr="00F627AC">
        <w:rPr>
          <w:b/>
          <w:bCs/>
          <w:lang w:val="en"/>
        </w:rPr>
        <w:t xml:space="preserve">Enforcement </w:t>
      </w:r>
      <w:r w:rsidRPr="00F627AC">
        <w:rPr>
          <w:lang w:val="en"/>
        </w:rPr>
        <w:t xml:space="preserve">- process by which those with incentives </w:t>
      </w:r>
      <w:proofErr w:type="gramStart"/>
      <w:r w:rsidRPr="00F627AC">
        <w:rPr>
          <w:lang w:val="en"/>
        </w:rPr>
        <w:t>to not comply</w:t>
      </w:r>
      <w:proofErr w:type="gramEnd"/>
      <w:r w:rsidRPr="00F627AC">
        <w:rPr>
          <w:lang w:val="en"/>
        </w:rPr>
        <w:t xml:space="preserve"> </w:t>
      </w:r>
      <w:r w:rsidR="00F627AC">
        <w:rPr>
          <w:lang w:val="en"/>
        </w:rPr>
        <w:t xml:space="preserve">are </w:t>
      </w:r>
      <w:r w:rsidRPr="00F627AC">
        <w:rPr>
          <w:lang w:val="en"/>
        </w:rPr>
        <w:t>induced to do so.</w:t>
      </w:r>
    </w:p>
    <w:p w:rsidR="003F1D30" w:rsidRPr="004C61A7" w:rsidRDefault="003F1D30" w:rsidP="003F1D30">
      <w:pPr>
        <w:pStyle w:val="Heading3"/>
        <w:rPr>
          <w:lang w:val="en"/>
        </w:rPr>
      </w:pPr>
      <w:r w:rsidRPr="004C61A7">
        <w:rPr>
          <w:b/>
          <w:bCs/>
          <w:lang w:val="en"/>
        </w:rPr>
        <w:t xml:space="preserve">Effectiveness </w:t>
      </w:r>
      <w:r w:rsidRPr="004C61A7">
        <w:rPr>
          <w:lang w:val="en"/>
        </w:rPr>
        <w:t>- two major ways to think about it:</w:t>
      </w:r>
    </w:p>
    <w:p w:rsidR="00AF46CF" w:rsidRDefault="00AF46CF" w:rsidP="00AF46CF">
      <w:pPr>
        <w:pStyle w:val="Heading2"/>
        <w:rPr>
          <w:noProof/>
        </w:rPr>
      </w:pPr>
      <w:r>
        <w:rPr>
          <w:noProof/>
        </w:rPr>
        <w:t>Institutional influence</w:t>
      </w:r>
    </w:p>
    <w:p w:rsidR="00AF46CF" w:rsidRDefault="009377E2" w:rsidP="00AF46CF">
      <w:pPr>
        <w:ind w:firstLine="0"/>
        <w:jc w:val="center"/>
      </w:pPr>
      <w:r>
        <w:rPr>
          <w:noProof/>
        </w:rPr>
        <w:drawing>
          <wp:inline distT="0" distB="0" distL="0" distR="0">
            <wp:extent cx="4876800"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9000" t="20399" r="9000"/>
                    <a:stretch>
                      <a:fillRect/>
                    </a:stretch>
                  </pic:blipFill>
                  <pic:spPr bwMode="auto">
                    <a:xfrm>
                      <a:off x="0" y="0"/>
                      <a:ext cx="4876800" cy="2956560"/>
                    </a:xfrm>
                    <a:prstGeom prst="rect">
                      <a:avLst/>
                    </a:prstGeom>
                    <a:noFill/>
                    <a:ln>
                      <a:noFill/>
                    </a:ln>
                  </pic:spPr>
                </pic:pic>
              </a:graphicData>
            </a:graphic>
          </wp:inline>
        </w:drawing>
      </w:r>
    </w:p>
    <w:p w:rsidR="00A00384" w:rsidRPr="00336DA5" w:rsidRDefault="00A00384" w:rsidP="00A00384">
      <w:pPr>
        <w:pStyle w:val="Heading1"/>
      </w:pPr>
      <w:r w:rsidRPr="00336DA5">
        <w:t>Enforcement school</w:t>
      </w:r>
    </w:p>
    <w:p w:rsidR="00A00384" w:rsidRPr="00336DA5" w:rsidRDefault="00A00384" w:rsidP="00A00384">
      <w:pPr>
        <w:pStyle w:val="Heading2"/>
      </w:pPr>
      <w:r w:rsidRPr="00336DA5">
        <w:t>Logic of consequences is central</w:t>
      </w:r>
    </w:p>
    <w:p w:rsidR="00A00384" w:rsidRPr="00336DA5" w:rsidRDefault="00A00384" w:rsidP="00A00384">
      <w:pPr>
        <w:pStyle w:val="Heading2"/>
      </w:pPr>
      <w:r w:rsidRPr="00336DA5">
        <w:t>Compliance expectation</w:t>
      </w:r>
    </w:p>
    <w:p w:rsidR="00A00384" w:rsidRPr="00336DA5" w:rsidRDefault="00A00384" w:rsidP="00A00384">
      <w:pPr>
        <w:pStyle w:val="Heading3"/>
      </w:pPr>
      <w:r w:rsidRPr="00336DA5">
        <w:t>High compliance</w:t>
      </w:r>
    </w:p>
    <w:p w:rsidR="00A00384" w:rsidRPr="00336DA5" w:rsidRDefault="00A00384" w:rsidP="00A00384">
      <w:pPr>
        <w:pStyle w:val="Heading3"/>
      </w:pPr>
      <w:r w:rsidRPr="00336DA5">
        <w:t>Low treaty-induced compliance -- its all coincidental compliance</w:t>
      </w:r>
    </w:p>
    <w:p w:rsidR="00A00384" w:rsidRPr="00336DA5" w:rsidRDefault="00A00384" w:rsidP="00A00384">
      <w:pPr>
        <w:pStyle w:val="Heading3"/>
      </w:pPr>
      <w:r w:rsidRPr="00336DA5">
        <w:t>Unlikely to influence any states but members</w:t>
      </w:r>
    </w:p>
    <w:p w:rsidR="00A00384" w:rsidRPr="00336DA5" w:rsidRDefault="00A00384" w:rsidP="00A00384">
      <w:pPr>
        <w:pStyle w:val="Heading2"/>
      </w:pPr>
      <w:r w:rsidRPr="00336DA5">
        <w:t>Why and when do states comply?</w:t>
      </w:r>
    </w:p>
    <w:p w:rsidR="00A00384" w:rsidRPr="00336DA5" w:rsidRDefault="00A00384" w:rsidP="00A00384">
      <w:pPr>
        <w:pStyle w:val="Heading3"/>
      </w:pPr>
      <w:r w:rsidRPr="00336DA5">
        <w:t xml:space="preserve">Voluntariness of international institutions: </w:t>
      </w:r>
    </w:p>
    <w:p w:rsidR="00A00384" w:rsidRPr="00336DA5" w:rsidRDefault="00A00384" w:rsidP="00A00384">
      <w:pPr>
        <w:pStyle w:val="Heading4"/>
      </w:pPr>
      <w:r w:rsidRPr="00336DA5">
        <w:t>Countries that become members of a treaty are those that already planned on changing behavior as required</w:t>
      </w:r>
    </w:p>
    <w:p w:rsidR="00A00384" w:rsidRPr="00336DA5" w:rsidRDefault="00A00384" w:rsidP="00A00384">
      <w:pPr>
        <w:pStyle w:val="Heading4"/>
      </w:pPr>
      <w:r w:rsidRPr="00336DA5">
        <w:t>Members differ from non-members in terms of "willingness to comply"</w:t>
      </w:r>
    </w:p>
    <w:p w:rsidR="00A00384" w:rsidRPr="00336DA5" w:rsidRDefault="00A00384" w:rsidP="00A00384">
      <w:pPr>
        <w:pStyle w:val="Heading3"/>
      </w:pPr>
      <w:r w:rsidRPr="00336DA5">
        <w:t>Shallow cooperation: not much is required of them</w:t>
      </w:r>
    </w:p>
    <w:p w:rsidR="00A00384" w:rsidRPr="00336DA5" w:rsidRDefault="00A00384" w:rsidP="00A00384">
      <w:pPr>
        <w:pStyle w:val="Heading4"/>
      </w:pPr>
      <w:r w:rsidRPr="00336DA5">
        <w:t>Collaboration games</w:t>
      </w:r>
    </w:p>
    <w:p w:rsidR="00A00384" w:rsidRPr="00336DA5" w:rsidRDefault="00A00384" w:rsidP="00A00384">
      <w:pPr>
        <w:pStyle w:val="Heading4"/>
      </w:pPr>
      <w:r w:rsidRPr="00336DA5">
        <w:t>Changes in behaviors that are already</w:t>
      </w:r>
      <w:r w:rsidR="009E3489">
        <w:t xml:space="preserve"> planned</w:t>
      </w:r>
    </w:p>
    <w:p w:rsidR="00A00384" w:rsidRPr="00336DA5" w:rsidRDefault="00A00384" w:rsidP="00A00384">
      <w:pPr>
        <w:pStyle w:val="Heading4"/>
      </w:pPr>
      <w:r w:rsidRPr="00336DA5">
        <w:t>States sign agreements to ratify already planned decreases.</w:t>
      </w:r>
    </w:p>
    <w:p w:rsidR="00A00384" w:rsidRPr="00336DA5" w:rsidRDefault="00A00384" w:rsidP="00A00384">
      <w:pPr>
        <w:pStyle w:val="Heading5"/>
      </w:pPr>
      <w:r w:rsidRPr="00336DA5">
        <w:t>"</w:t>
      </w:r>
      <w:r w:rsidR="00F627AC">
        <w:t>R</w:t>
      </w:r>
      <w:r w:rsidRPr="00336DA5">
        <w:t>emarkable compatibility [</w:t>
      </w:r>
      <w:r w:rsidR="00F627AC">
        <w:t xml:space="preserve">of nuclear obligations states accept &amp; their planned] </w:t>
      </w:r>
      <w:r w:rsidRPr="00336DA5">
        <w:t>strategic nuclear weapons programs" (</w:t>
      </w:r>
      <w:proofErr w:type="spellStart"/>
      <w:r w:rsidRPr="00336DA5">
        <w:t>Goldblat</w:t>
      </w:r>
      <w:proofErr w:type="spellEnd"/>
      <w:r w:rsidRPr="00336DA5">
        <w:t xml:space="preserve"> in Downs, </w:t>
      </w:r>
      <w:proofErr w:type="spellStart"/>
      <w:r w:rsidRPr="00336DA5">
        <w:t>Rocke</w:t>
      </w:r>
      <w:proofErr w:type="spellEnd"/>
      <w:r w:rsidRPr="00336DA5">
        <w:t xml:space="preserve"> and </w:t>
      </w:r>
      <w:proofErr w:type="spellStart"/>
      <w:r w:rsidRPr="00336DA5">
        <w:t>Barsoom</w:t>
      </w:r>
      <w:proofErr w:type="spellEnd"/>
      <w:r w:rsidRPr="00336DA5">
        <w:t xml:space="preserve"> in SM, 290). </w:t>
      </w:r>
    </w:p>
    <w:p w:rsidR="00A00384" w:rsidRPr="00336DA5" w:rsidRDefault="00A00384" w:rsidP="00A00384">
      <w:pPr>
        <w:pStyle w:val="Heading5"/>
      </w:pPr>
      <w:r w:rsidRPr="00336DA5">
        <w:t xml:space="preserve">"The Montreal Protocol was enacted because it codified reductions in CFC emissions that polluters were voluntarily prepared to accomplish" (Barrett in DRB in SM, 291). </w:t>
      </w:r>
    </w:p>
    <w:p w:rsidR="00A00384" w:rsidRPr="00336DA5" w:rsidRDefault="00A00384" w:rsidP="00A00384">
      <w:pPr>
        <w:pStyle w:val="Heading2"/>
      </w:pPr>
      <w:r w:rsidRPr="00336DA5">
        <w:t>Why and when do states violate?</w:t>
      </w:r>
    </w:p>
    <w:p w:rsidR="00A00384" w:rsidRPr="00336DA5" w:rsidRDefault="00A00384" w:rsidP="00A00384">
      <w:pPr>
        <w:pStyle w:val="Heading3"/>
      </w:pPr>
      <w:r w:rsidRPr="00336DA5">
        <w:t>Whenever it is in their short-term interests to do so</w:t>
      </w:r>
    </w:p>
    <w:p w:rsidR="00A00384" w:rsidRPr="00336DA5" w:rsidRDefault="00A00384" w:rsidP="00A00384">
      <w:pPr>
        <w:pStyle w:val="Heading3"/>
      </w:pPr>
      <w:r w:rsidRPr="00336DA5">
        <w:t>Violate rules, i.e., don't change their behavior, if it isn't in their short-term interests</w:t>
      </w:r>
    </w:p>
    <w:p w:rsidR="00A00384" w:rsidRPr="00336DA5" w:rsidRDefault="00A00384" w:rsidP="00A00384">
      <w:pPr>
        <w:pStyle w:val="Heading3"/>
      </w:pPr>
      <w:r w:rsidRPr="00336DA5">
        <w:lastRenderedPageBreak/>
        <w:t xml:space="preserve">Violations reflect a very deliberate calculation of interests, using a logic of consequences </w:t>
      </w:r>
    </w:p>
    <w:p w:rsidR="00A00384" w:rsidRPr="00336DA5" w:rsidRDefault="00A00384" w:rsidP="00A00384">
      <w:pPr>
        <w:pStyle w:val="Heading3"/>
      </w:pPr>
      <w:r w:rsidRPr="00336DA5">
        <w:t>Violate with little regard to legal requirements and norms</w:t>
      </w:r>
    </w:p>
    <w:p w:rsidR="00A00384" w:rsidRPr="00336DA5" w:rsidRDefault="00A00384" w:rsidP="00A00384">
      <w:pPr>
        <w:pStyle w:val="Heading3"/>
      </w:pPr>
      <w:r w:rsidRPr="00336DA5">
        <w:rPr>
          <w:b/>
          <w:i/>
          <w:u w:val="single"/>
        </w:rPr>
        <w:t xml:space="preserve">Intention: </w:t>
      </w:r>
      <w:r w:rsidRPr="00336DA5">
        <w:t xml:space="preserve">Violate because: </w:t>
      </w:r>
    </w:p>
    <w:p w:rsidR="00A00384" w:rsidRPr="00336DA5" w:rsidRDefault="00A00384" w:rsidP="00A00384">
      <w:pPr>
        <w:pStyle w:val="Heading4"/>
      </w:pPr>
      <w:r w:rsidRPr="00336DA5">
        <w:t>Disagree that there is a problem that deserves collective action</w:t>
      </w:r>
    </w:p>
    <w:p w:rsidR="00A00384" w:rsidRPr="00336DA5" w:rsidRDefault="00A00384" w:rsidP="00A00384">
      <w:pPr>
        <w:pStyle w:val="Heading4"/>
      </w:pPr>
      <w:r w:rsidRPr="00336DA5">
        <w:t>Agree there is a problem but want to "free-ride" on contributions of others</w:t>
      </w:r>
    </w:p>
    <w:p w:rsidR="00A00384" w:rsidRPr="00336DA5" w:rsidRDefault="00A00384" w:rsidP="00A00384">
      <w:pPr>
        <w:pStyle w:val="Heading4"/>
      </w:pPr>
      <w:r w:rsidRPr="00336DA5">
        <w:t xml:space="preserve">Want to overturn institutional rules and norms: behave contrary to normative rules in order to undermine and weaken them. Disagree with norm and roles and want to re-construct new norms and roles more to their liking. E.g.: </w:t>
      </w:r>
      <w:smartTag w:uri="urn:schemas-microsoft-com:office:smarttags" w:element="country-region">
        <w:r w:rsidRPr="00336DA5">
          <w:t>Norway</w:t>
        </w:r>
      </w:smartTag>
      <w:r w:rsidRPr="00336DA5">
        <w:t xml:space="preserve"> and </w:t>
      </w:r>
      <w:smartTag w:uri="urn:schemas-microsoft-com:office:smarttags" w:element="country-region">
        <w:smartTag w:uri="urn:schemas-microsoft-com:office:smarttags" w:element="place">
          <w:r w:rsidRPr="00336DA5">
            <w:t>Iceland</w:t>
          </w:r>
        </w:smartTag>
      </w:smartTag>
      <w:r w:rsidRPr="00336DA5">
        <w:t xml:space="preserve"> violations of whaling regime to demonstrate their belief that whaling is morally okay</w:t>
      </w:r>
    </w:p>
    <w:p w:rsidR="00A00384" w:rsidRPr="00336DA5" w:rsidRDefault="00A00384" w:rsidP="00A00384">
      <w:pPr>
        <w:pStyle w:val="Heading1"/>
      </w:pPr>
      <w:r w:rsidRPr="00336DA5">
        <w:t>Management school</w:t>
      </w:r>
    </w:p>
    <w:p w:rsidR="00A00384" w:rsidRPr="00336DA5" w:rsidRDefault="00A00384" w:rsidP="00A00384">
      <w:pPr>
        <w:pStyle w:val="Heading2"/>
      </w:pPr>
      <w:r w:rsidRPr="00336DA5">
        <w:t>Logic of appropriateness is important but logic of consequences ALSO plays a role</w:t>
      </w:r>
    </w:p>
    <w:p w:rsidR="00A00384" w:rsidRPr="00336DA5" w:rsidRDefault="00A00384" w:rsidP="00A00384">
      <w:pPr>
        <w:pStyle w:val="Heading2"/>
      </w:pPr>
      <w:r w:rsidRPr="00336DA5">
        <w:t>Compliance expectation</w:t>
      </w:r>
    </w:p>
    <w:p w:rsidR="00A00384" w:rsidRPr="00336DA5" w:rsidRDefault="00A00384" w:rsidP="00A00384">
      <w:pPr>
        <w:pStyle w:val="Heading3"/>
      </w:pPr>
      <w:r w:rsidRPr="00336DA5">
        <w:t>Hard to tell about compliance levels because terms are often so vague</w:t>
      </w:r>
    </w:p>
    <w:p w:rsidR="00A00384" w:rsidRPr="00336DA5" w:rsidRDefault="00A00384" w:rsidP="00A00384">
      <w:pPr>
        <w:pStyle w:val="Heading3"/>
      </w:pPr>
      <w:r w:rsidRPr="00336DA5">
        <w:t>High compliance, if one can tell</w:t>
      </w:r>
    </w:p>
    <w:p w:rsidR="00A00384" w:rsidRPr="00336DA5" w:rsidRDefault="00A00384" w:rsidP="00A00384">
      <w:pPr>
        <w:pStyle w:val="Heading3"/>
      </w:pPr>
      <w:r w:rsidRPr="00336DA5">
        <w:t>High treaty-induced compliance, at least if institution properly designed</w:t>
      </w:r>
    </w:p>
    <w:p w:rsidR="00A00384" w:rsidRPr="00336DA5" w:rsidRDefault="00A00384" w:rsidP="00A00384">
      <w:pPr>
        <w:pStyle w:val="Heading3"/>
      </w:pPr>
      <w:r w:rsidRPr="00336DA5">
        <w:t>May even influence non-members</w:t>
      </w:r>
    </w:p>
    <w:p w:rsidR="00A00384" w:rsidRPr="00336DA5" w:rsidRDefault="00A00384" w:rsidP="00A00384">
      <w:pPr>
        <w:pStyle w:val="Heading2"/>
      </w:pPr>
      <w:r w:rsidRPr="00336DA5">
        <w:t>Why and when do states comply?</w:t>
      </w:r>
    </w:p>
    <w:p w:rsidR="00A00384" w:rsidRPr="00336DA5" w:rsidRDefault="00A00384" w:rsidP="00A00384">
      <w:pPr>
        <w:pStyle w:val="Heading3"/>
      </w:pPr>
      <w:r w:rsidRPr="00336DA5">
        <w:t xml:space="preserve">Because they are in their interests </w:t>
      </w:r>
    </w:p>
    <w:p w:rsidR="00A00384" w:rsidRPr="00336DA5" w:rsidRDefault="00A00384" w:rsidP="00A00384">
      <w:pPr>
        <w:pStyle w:val="Heading3"/>
      </w:pPr>
      <w:r w:rsidRPr="00336DA5">
        <w:rPr>
          <w:i/>
        </w:rPr>
        <w:t>Pacta sunt servanda</w:t>
      </w:r>
      <w:r w:rsidRPr="00336DA5">
        <w:t xml:space="preserve"> - general norm that, if you sign a treaty voluntarily, you should do what you said you would</w:t>
      </w:r>
    </w:p>
    <w:p w:rsidR="00A00384" w:rsidRPr="00336DA5" w:rsidRDefault="00A00384" w:rsidP="00A00384">
      <w:pPr>
        <w:pStyle w:val="Heading3"/>
      </w:pPr>
      <w:r w:rsidRPr="00336DA5">
        <w:t xml:space="preserve">States don't continuously recalculate their interests -- once states decide to comply, they don't constantly re-evaluate whether it’s a good idea (this is </w:t>
      </w:r>
      <w:proofErr w:type="spellStart"/>
      <w:r w:rsidRPr="00336DA5">
        <w:t>Chayes</w:t>
      </w:r>
      <w:proofErr w:type="spellEnd"/>
      <w:r w:rsidRPr="00336DA5">
        <w:t xml:space="preserve"> and </w:t>
      </w:r>
      <w:proofErr w:type="spellStart"/>
      <w:r w:rsidRPr="00336DA5">
        <w:t>Chayes</w:t>
      </w:r>
      <w:proofErr w:type="spellEnd"/>
      <w:r w:rsidRPr="00336DA5">
        <w:t xml:space="preserve"> "efficiency" argument - it is "efficient" to comply in terms of making decisions)</w:t>
      </w:r>
    </w:p>
    <w:p w:rsidR="00A00384" w:rsidRPr="00336DA5" w:rsidRDefault="00A00384" w:rsidP="00A00384">
      <w:pPr>
        <w:pStyle w:val="Heading3"/>
      </w:pPr>
      <w:r w:rsidRPr="00336DA5">
        <w:t>Habit of complying</w:t>
      </w:r>
    </w:p>
    <w:p w:rsidR="00A00384" w:rsidRPr="00336DA5" w:rsidRDefault="00A00384" w:rsidP="00A00384">
      <w:pPr>
        <w:pStyle w:val="Heading3"/>
      </w:pPr>
      <w:r w:rsidRPr="00336DA5">
        <w:t>Whenever enough other states are complying so there is "critical mass" if benefits of compliance by others outweighs costs to you of contributing, then comply -- assumes that states believe others' behaviors are contingent on theirs and will take risks to avoid problems due to that</w:t>
      </w:r>
    </w:p>
    <w:p w:rsidR="00A00384" w:rsidRPr="00336DA5" w:rsidRDefault="00A00384" w:rsidP="00A00384">
      <w:pPr>
        <w:pStyle w:val="Heading3"/>
      </w:pPr>
      <w:r w:rsidRPr="00336DA5">
        <w:t>Expectations and normative pressure from other states and within own state: voluntarily agreed to comply, so you should, say other countries and your own polity</w:t>
      </w:r>
    </w:p>
    <w:p w:rsidR="00A00384" w:rsidRPr="00336DA5" w:rsidRDefault="00A00384" w:rsidP="00A00384">
      <w:pPr>
        <w:pStyle w:val="Heading2"/>
      </w:pPr>
      <w:r w:rsidRPr="00336DA5">
        <w:t>Why and when do states violate?</w:t>
      </w:r>
    </w:p>
    <w:p w:rsidR="00A00384" w:rsidRPr="00336DA5" w:rsidRDefault="00A00384" w:rsidP="00A00384">
      <w:pPr>
        <w:pStyle w:val="Heading3"/>
      </w:pPr>
      <w:r w:rsidRPr="00336DA5">
        <w:t>Not very often</w:t>
      </w:r>
    </w:p>
    <w:p w:rsidR="00A00384" w:rsidRPr="00336DA5" w:rsidRDefault="00A00384" w:rsidP="00A00384">
      <w:pPr>
        <w:pStyle w:val="Heading3"/>
      </w:pPr>
      <w:r w:rsidRPr="00336DA5">
        <w:t xml:space="preserve">Ambiguity of treaties leads violating state to interpret it in a way that others view as violations </w:t>
      </w:r>
    </w:p>
    <w:p w:rsidR="00A00384" w:rsidRPr="00336DA5" w:rsidRDefault="00A00384" w:rsidP="00A00384">
      <w:pPr>
        <w:pStyle w:val="Heading3"/>
      </w:pPr>
      <w:r w:rsidRPr="00336DA5">
        <w:rPr>
          <w:b/>
          <w:i/>
          <w:u w:val="single"/>
        </w:rPr>
        <w:t xml:space="preserve">Incapacity: </w:t>
      </w:r>
      <w:r w:rsidRPr="00336DA5">
        <w:t>Lack capacity to comply: scientific, technical, bureaucratic, and financial</w:t>
      </w:r>
    </w:p>
    <w:p w:rsidR="00A00384" w:rsidRPr="00336DA5" w:rsidRDefault="00A00384" w:rsidP="00A00384">
      <w:pPr>
        <w:pStyle w:val="Heading3"/>
      </w:pPr>
      <w:r w:rsidRPr="00336DA5">
        <w:rPr>
          <w:b/>
          <w:i/>
          <w:u w:val="single"/>
        </w:rPr>
        <w:t xml:space="preserve">Inadvertence: </w:t>
      </w:r>
      <w:r w:rsidRPr="00336DA5">
        <w:t>Try to comply but fail because of inadvertence or changes in economic or social circumstances</w:t>
      </w:r>
    </w:p>
    <w:p w:rsidR="00A00384" w:rsidRPr="00336DA5" w:rsidRDefault="00A00384" w:rsidP="00A00384">
      <w:pPr>
        <w:pStyle w:val="Heading3"/>
      </w:pPr>
      <w:r w:rsidRPr="00336DA5">
        <w:t xml:space="preserve">Only violate after careful consideration of treaty requirements </w:t>
      </w:r>
    </w:p>
    <w:p w:rsidR="001F0AA9" w:rsidRPr="000B45A8" w:rsidRDefault="001F0AA9" w:rsidP="001F0AA9">
      <w:pPr>
        <w:pStyle w:val="Heading1"/>
      </w:pPr>
      <w:r w:rsidRPr="000B45A8">
        <w:t>Institutions can always be evaluated against TWO definitions of success</w:t>
      </w:r>
    </w:p>
    <w:p w:rsidR="001F0AA9" w:rsidRDefault="001F0AA9" w:rsidP="001F0AA9">
      <w:pPr>
        <w:pStyle w:val="Heading2"/>
        <w:rPr>
          <w:lang w:val="en"/>
        </w:rPr>
      </w:pPr>
      <w:r w:rsidRPr="004C61A7">
        <w:rPr>
          <w:lang w:val="en"/>
        </w:rPr>
        <w:t xml:space="preserve">Goal achievement: </w:t>
      </w:r>
      <w:r w:rsidR="00307DF3" w:rsidRPr="000B45A8">
        <w:t xml:space="preserve">Compare actual behavior (or outcomes) to stated </w:t>
      </w:r>
      <w:r w:rsidR="00307DF3" w:rsidRPr="000B45A8">
        <w:rPr>
          <w:b/>
          <w:bCs/>
          <w:u w:val="single"/>
        </w:rPr>
        <w:t>goal</w:t>
      </w:r>
    </w:p>
    <w:p w:rsidR="001F0AA9" w:rsidRDefault="001F0AA9" w:rsidP="001F0AA9">
      <w:pPr>
        <w:pStyle w:val="Heading3"/>
        <w:rPr>
          <w:lang w:val="en"/>
        </w:rPr>
      </w:pPr>
      <w:r w:rsidRPr="004C61A7">
        <w:rPr>
          <w:lang w:val="en"/>
        </w:rPr>
        <w:t>Was goal of treaty achieved ("how far from full is the glass?")</w:t>
      </w:r>
    </w:p>
    <w:p w:rsidR="001F0AA9" w:rsidRPr="00181EF4" w:rsidRDefault="001F0AA9" w:rsidP="001F0AA9">
      <w:pPr>
        <w:pStyle w:val="Heading2"/>
      </w:pPr>
      <w:r w:rsidRPr="00AF46CF">
        <w:rPr>
          <w:lang w:val="en"/>
        </w:rPr>
        <w:t>Counterfactual:</w:t>
      </w:r>
      <w:r w:rsidR="00307DF3" w:rsidRPr="00307DF3">
        <w:t xml:space="preserve"> </w:t>
      </w:r>
      <w:r w:rsidR="00307DF3" w:rsidRPr="000B45A8">
        <w:t xml:space="preserve">Compare actual behavior (or outcomes) to </w:t>
      </w:r>
      <w:r w:rsidR="00307DF3" w:rsidRPr="00AF46CF">
        <w:rPr>
          <w:b/>
          <w:bCs/>
          <w:u w:val="single"/>
        </w:rPr>
        <w:t>what would have occurred otherwise</w:t>
      </w:r>
    </w:p>
    <w:p w:rsidR="001F0AA9" w:rsidRPr="00181EF4" w:rsidRDefault="001F0AA9" w:rsidP="001F0AA9">
      <w:pPr>
        <w:pStyle w:val="Heading3"/>
      </w:pPr>
      <w:proofErr w:type="gramStart"/>
      <w:r w:rsidRPr="00AF46CF">
        <w:rPr>
          <w:lang w:val="en"/>
        </w:rPr>
        <w:t xml:space="preserve">Is problem </w:t>
      </w:r>
      <w:r>
        <w:rPr>
          <w:lang w:val="en"/>
        </w:rPr>
        <w:t>improved</w:t>
      </w:r>
      <w:proofErr w:type="gramEnd"/>
      <w:r>
        <w:rPr>
          <w:lang w:val="en"/>
        </w:rPr>
        <w:t xml:space="preserve"> compared to no </w:t>
      </w:r>
      <w:r w:rsidRPr="00AF46CF">
        <w:rPr>
          <w:lang w:val="en"/>
        </w:rPr>
        <w:t>treaty? ("</w:t>
      </w:r>
      <w:proofErr w:type="gramStart"/>
      <w:r w:rsidRPr="00AF46CF">
        <w:rPr>
          <w:lang w:val="en"/>
        </w:rPr>
        <w:t>how</w:t>
      </w:r>
      <w:proofErr w:type="gramEnd"/>
      <w:r w:rsidRPr="00AF46CF">
        <w:rPr>
          <w:lang w:val="en"/>
        </w:rPr>
        <w:t xml:space="preserve"> far from empty is the glass?")</w:t>
      </w:r>
      <w:r>
        <w:rPr>
          <w:lang w:val="en"/>
        </w:rPr>
        <w:t xml:space="preserve"> </w:t>
      </w:r>
    </w:p>
    <w:p w:rsidR="007061B6" w:rsidRDefault="007061B6" w:rsidP="007061B6">
      <w:pPr>
        <w:pStyle w:val="Heading1"/>
      </w:pPr>
      <w:r>
        <w:t>Human Rights Example</w:t>
      </w:r>
    </w:p>
    <w:p w:rsidR="001F0AA9" w:rsidRDefault="001F0AA9" w:rsidP="007061B6">
      <w:pPr>
        <w:pStyle w:val="Heading2"/>
      </w:pPr>
      <w:r>
        <w:t>Hypothetical example</w:t>
      </w:r>
    </w:p>
    <w:p w:rsidR="007061B6" w:rsidRDefault="001F0AA9" w:rsidP="007061B6">
      <w:pPr>
        <w:pStyle w:val="Heading2"/>
      </w:pPr>
      <w:r>
        <w:t xml:space="preserve">Real Example: </w:t>
      </w:r>
      <w:r w:rsidR="007061B6">
        <w:t>Education of Women under CEDAW</w:t>
      </w:r>
    </w:p>
    <w:p w:rsidR="007061B6" w:rsidRDefault="007061B6" w:rsidP="007061B6">
      <w:pPr>
        <w:pStyle w:val="Heading2"/>
      </w:pPr>
      <w:r>
        <w:t>How do we generate a convincing counterfactual</w:t>
      </w:r>
      <w:proofErr w:type="gramStart"/>
      <w:r>
        <w:t>?????</w:t>
      </w:r>
      <w:proofErr w:type="gramEnd"/>
    </w:p>
    <w:p w:rsidR="001F0AA9" w:rsidRDefault="007061B6" w:rsidP="007061B6">
      <w:pPr>
        <w:pStyle w:val="Heading2"/>
      </w:pPr>
      <w:r>
        <w:t xml:space="preserve">Members </w:t>
      </w:r>
      <w:r w:rsidR="000356A5">
        <w:t xml:space="preserve">before to members </w:t>
      </w:r>
      <w:r>
        <w:t>after</w:t>
      </w:r>
    </w:p>
    <w:p w:rsidR="007061B6" w:rsidRDefault="007061B6" w:rsidP="007061B6">
      <w:pPr>
        <w:pStyle w:val="Heading2"/>
      </w:pPr>
      <w:r>
        <w:t>Members to non-members after</w:t>
      </w:r>
    </w:p>
    <w:p w:rsidR="007061B6" w:rsidRDefault="007061B6" w:rsidP="007061B6">
      <w:pPr>
        <w:pStyle w:val="Heading2"/>
      </w:pPr>
      <w:r>
        <w:t xml:space="preserve">Members to non-members before </w:t>
      </w:r>
      <w:r w:rsidRPr="001B2638">
        <w:rPr>
          <w:b/>
          <w:i/>
        </w:rPr>
        <w:t>and</w:t>
      </w:r>
      <w:r>
        <w:t xml:space="preserve"> after</w:t>
      </w:r>
    </w:p>
    <w:p w:rsidR="007061B6" w:rsidRDefault="007061B6" w:rsidP="007061B6">
      <w:pPr>
        <w:pStyle w:val="Heading2"/>
      </w:pPr>
      <w:r>
        <w:t>Members regulated vs. non-regulated behavior</w:t>
      </w:r>
    </w:p>
    <w:p w:rsidR="005842E8" w:rsidRPr="004C61A7" w:rsidRDefault="00545661" w:rsidP="005842E8">
      <w:pPr>
        <w:pStyle w:val="Heading1"/>
        <w:rPr>
          <w:lang w:val="en"/>
        </w:rPr>
      </w:pPr>
      <w:r>
        <w:rPr>
          <w:lang w:val="en"/>
        </w:rPr>
        <w:t>E</w:t>
      </w:r>
      <w:r w:rsidR="005842E8" w:rsidRPr="004C61A7">
        <w:rPr>
          <w:lang w:val="en"/>
        </w:rPr>
        <w:t xml:space="preserve">ffectiveness of </w:t>
      </w:r>
      <w:r>
        <w:rPr>
          <w:lang w:val="en"/>
        </w:rPr>
        <w:t>institutions</w:t>
      </w:r>
    </w:p>
    <w:p w:rsidR="005842E8" w:rsidRPr="004C61A7" w:rsidRDefault="00331961" w:rsidP="005842E8">
      <w:pPr>
        <w:pStyle w:val="Heading2"/>
        <w:rPr>
          <w:lang w:val="en"/>
        </w:rPr>
      </w:pPr>
      <w:r w:rsidRPr="00331961">
        <w:rPr>
          <w:b/>
          <w:i/>
          <w:color w:val="000000"/>
          <w:u w:val="single"/>
          <w:lang w:val="en"/>
        </w:rPr>
        <w:t>Where</w:t>
      </w:r>
      <w:r>
        <w:rPr>
          <w:color w:val="000000"/>
          <w:lang w:val="en"/>
        </w:rPr>
        <w:t xml:space="preserve"> to look: </w:t>
      </w:r>
      <w:r w:rsidR="005842E8" w:rsidRPr="004C61A7">
        <w:rPr>
          <w:color w:val="000000"/>
          <w:lang w:val="en"/>
        </w:rPr>
        <w:t xml:space="preserve">How do we </w:t>
      </w:r>
      <w:r w:rsidR="008F33F3">
        <w:rPr>
          <w:color w:val="000000"/>
          <w:lang w:val="en"/>
        </w:rPr>
        <w:t xml:space="preserve">observe </w:t>
      </w:r>
      <w:r w:rsidR="005842E8" w:rsidRPr="004C61A7">
        <w:rPr>
          <w:color w:val="000000"/>
          <w:lang w:val="en"/>
        </w:rPr>
        <w:t>the effects of a treaty - what are the proper metrics or indicators of effects?</w:t>
      </w:r>
    </w:p>
    <w:p w:rsidR="005842E8" w:rsidRPr="00331961" w:rsidRDefault="00331961" w:rsidP="005842E8">
      <w:pPr>
        <w:pStyle w:val="Heading2"/>
        <w:rPr>
          <w:lang w:val="en"/>
        </w:rPr>
      </w:pPr>
      <w:r w:rsidRPr="00331961">
        <w:rPr>
          <w:b/>
          <w:i/>
          <w:color w:val="000000"/>
          <w:u w:val="single"/>
          <w:lang w:val="en"/>
        </w:rPr>
        <w:t>How</w:t>
      </w:r>
      <w:r>
        <w:rPr>
          <w:color w:val="000000"/>
          <w:lang w:val="en"/>
        </w:rPr>
        <w:t xml:space="preserve"> to look: </w:t>
      </w:r>
      <w:r w:rsidR="005842E8" w:rsidRPr="004C61A7">
        <w:rPr>
          <w:color w:val="000000"/>
          <w:lang w:val="en"/>
        </w:rPr>
        <w:t>How</w:t>
      </w:r>
      <w:r>
        <w:rPr>
          <w:color w:val="000000"/>
          <w:lang w:val="en"/>
        </w:rPr>
        <w:t xml:space="preserve"> </w:t>
      </w:r>
      <w:r w:rsidR="005842E8" w:rsidRPr="004C61A7">
        <w:rPr>
          <w:color w:val="000000"/>
          <w:lang w:val="en"/>
        </w:rPr>
        <w:t xml:space="preserve"> do we identify the "counterfactual" of the world without the treaty, or with the treaty but without the particular feature of the treaty (e.g., financial incentives)?</w:t>
      </w:r>
    </w:p>
    <w:p w:rsidR="00331961" w:rsidRDefault="00331961" w:rsidP="00331961">
      <w:pPr>
        <w:pStyle w:val="Heading3"/>
        <w:rPr>
          <w:lang w:val="en"/>
        </w:rPr>
      </w:pPr>
      <w:r>
        <w:rPr>
          <w:lang w:val="en"/>
        </w:rPr>
        <w:t xml:space="preserve">Compare </w:t>
      </w:r>
      <w:r w:rsidRPr="00227AAC">
        <w:rPr>
          <w:b/>
          <w:i/>
          <w:u w:val="single"/>
          <w:lang w:val="en"/>
        </w:rPr>
        <w:t>after</w:t>
      </w:r>
      <w:r>
        <w:rPr>
          <w:lang w:val="en"/>
        </w:rPr>
        <w:t xml:space="preserve"> to </w:t>
      </w:r>
      <w:r w:rsidRPr="00227AAC">
        <w:rPr>
          <w:b/>
          <w:i/>
          <w:u w:val="single"/>
          <w:lang w:val="en"/>
        </w:rPr>
        <w:t>before</w:t>
      </w:r>
      <w:r>
        <w:rPr>
          <w:lang w:val="en"/>
        </w:rPr>
        <w:t xml:space="preserve"> for member countries</w:t>
      </w:r>
    </w:p>
    <w:p w:rsidR="00331961" w:rsidRDefault="00331961" w:rsidP="00331961">
      <w:pPr>
        <w:pStyle w:val="Heading3"/>
        <w:rPr>
          <w:lang w:val="en"/>
        </w:rPr>
      </w:pPr>
      <w:r>
        <w:rPr>
          <w:lang w:val="en"/>
        </w:rPr>
        <w:t xml:space="preserve">Compare </w:t>
      </w:r>
      <w:r w:rsidR="006B6B3E" w:rsidRPr="00227AAC">
        <w:rPr>
          <w:b/>
          <w:i/>
          <w:u w:val="single"/>
          <w:lang w:val="en"/>
        </w:rPr>
        <w:t>members</w:t>
      </w:r>
      <w:r w:rsidR="006B6B3E">
        <w:rPr>
          <w:lang w:val="en"/>
        </w:rPr>
        <w:t xml:space="preserve"> to </w:t>
      </w:r>
      <w:r w:rsidR="006B6B3E" w:rsidRPr="00227AAC">
        <w:rPr>
          <w:b/>
          <w:i/>
          <w:u w:val="single"/>
          <w:lang w:val="en"/>
        </w:rPr>
        <w:t>non-members</w:t>
      </w:r>
      <w:r w:rsidR="006B6B3E">
        <w:rPr>
          <w:lang w:val="en"/>
        </w:rPr>
        <w:t xml:space="preserve"> after</w:t>
      </w:r>
    </w:p>
    <w:p w:rsidR="006B6B3E" w:rsidRPr="004C61A7" w:rsidRDefault="006B6B3E" w:rsidP="00331961">
      <w:pPr>
        <w:pStyle w:val="Heading3"/>
        <w:rPr>
          <w:lang w:val="en"/>
        </w:rPr>
      </w:pPr>
      <w:r>
        <w:rPr>
          <w:lang w:val="en"/>
        </w:rPr>
        <w:lastRenderedPageBreak/>
        <w:t xml:space="preserve">Compare </w:t>
      </w:r>
      <w:r w:rsidRPr="00227AAC">
        <w:rPr>
          <w:b/>
          <w:i/>
          <w:u w:val="single"/>
          <w:lang w:val="en"/>
        </w:rPr>
        <w:t>regulated</w:t>
      </w:r>
      <w:r>
        <w:rPr>
          <w:lang w:val="en"/>
        </w:rPr>
        <w:t xml:space="preserve"> behavior of members to </w:t>
      </w:r>
      <w:r w:rsidRPr="00227AAC">
        <w:rPr>
          <w:b/>
          <w:i/>
          <w:u w:val="single"/>
          <w:lang w:val="en"/>
        </w:rPr>
        <w:t>non-regulated</w:t>
      </w:r>
      <w:r>
        <w:rPr>
          <w:lang w:val="en"/>
        </w:rPr>
        <w:t xml:space="preserve"> behavior of members</w:t>
      </w:r>
    </w:p>
    <w:p w:rsidR="005842E8" w:rsidRPr="004C61A7" w:rsidRDefault="00BE7BE4" w:rsidP="005842E8">
      <w:pPr>
        <w:pStyle w:val="Heading2"/>
        <w:rPr>
          <w:lang w:val="en"/>
        </w:rPr>
      </w:pPr>
      <w:r w:rsidRPr="00BE7BE4">
        <w:rPr>
          <w:b/>
          <w:i/>
          <w:color w:val="000000"/>
          <w:u w:val="single"/>
          <w:lang w:val="en"/>
        </w:rPr>
        <w:t>Is there a difference</w:t>
      </w:r>
      <w:r>
        <w:rPr>
          <w:color w:val="000000"/>
          <w:lang w:val="en"/>
        </w:rPr>
        <w:t xml:space="preserve">? </w:t>
      </w:r>
      <w:r w:rsidR="005842E8" w:rsidRPr="004C61A7">
        <w:rPr>
          <w:color w:val="000000"/>
          <w:lang w:val="en"/>
        </w:rPr>
        <w:t>What were the effects of each treaty?</w:t>
      </w:r>
    </w:p>
    <w:p w:rsidR="00086D5E" w:rsidRDefault="00086D5E" w:rsidP="00086D5E">
      <w:pPr>
        <w:pStyle w:val="Heading3"/>
        <w:rPr>
          <w:lang w:val="en"/>
        </w:rPr>
      </w:pPr>
      <w:r>
        <w:rPr>
          <w:lang w:val="en"/>
        </w:rPr>
        <w:t xml:space="preserve">COUNTERFACTUAL: counterfactual is the estimate (based on available evidence) of what would have happened without an agreement (or other causal factor) that is used to evaluate the argument regarding whether the agreement made a difference.  </w:t>
      </w:r>
      <w:r w:rsidRPr="008C6ADD">
        <w:rPr>
          <w:b/>
          <w:i/>
          <w:lang w:val="en"/>
        </w:rPr>
        <w:t>If the line you generate as your counterfactual line is identical to your "observed data" line, then your argument must be that the agreement did not make a difference.</w:t>
      </w:r>
      <w:r>
        <w:rPr>
          <w:lang w:val="en"/>
        </w:rPr>
        <w:t xml:space="preserve"> Note that a counterfactual is therefore simply part (a usually implicit part) of the same theory you are evaluating.  Thus, the argument that "this treaty made a difference" is supported by building an argument that the counterfactual line looks different than the line we actually observed.  </w:t>
      </w:r>
    </w:p>
    <w:p w:rsidR="005842E8" w:rsidRPr="004C61A7" w:rsidRDefault="00BE7BE4" w:rsidP="005842E8">
      <w:pPr>
        <w:pStyle w:val="Heading2"/>
        <w:rPr>
          <w:lang w:val="en"/>
        </w:rPr>
      </w:pPr>
      <w:r w:rsidRPr="00BE7BE4">
        <w:rPr>
          <w:b/>
          <w:i/>
          <w:color w:val="000000"/>
          <w:u w:val="single"/>
          <w:lang w:val="en"/>
        </w:rPr>
        <w:t>Is difference due to treaty</w:t>
      </w:r>
      <w:r>
        <w:rPr>
          <w:color w:val="000000"/>
          <w:lang w:val="en"/>
        </w:rPr>
        <w:t xml:space="preserve">? </w:t>
      </w:r>
      <w:r w:rsidR="005842E8" w:rsidRPr="004C61A7">
        <w:rPr>
          <w:color w:val="000000"/>
          <w:lang w:val="en"/>
        </w:rPr>
        <w:t xml:space="preserve">What other factors might </w:t>
      </w:r>
      <w:r w:rsidR="00D97C17">
        <w:rPr>
          <w:color w:val="000000"/>
          <w:lang w:val="en"/>
        </w:rPr>
        <w:t xml:space="preserve">have caused </w:t>
      </w:r>
      <w:r w:rsidR="005842E8" w:rsidRPr="004C61A7">
        <w:rPr>
          <w:color w:val="000000"/>
          <w:lang w:val="en"/>
        </w:rPr>
        <w:t>changes</w:t>
      </w:r>
      <w:r w:rsidR="00D97C17">
        <w:rPr>
          <w:color w:val="000000"/>
          <w:lang w:val="en"/>
        </w:rPr>
        <w:t>?</w:t>
      </w:r>
    </w:p>
    <w:p w:rsidR="00086D5E" w:rsidRDefault="00086D5E" w:rsidP="00086D5E">
      <w:pPr>
        <w:pStyle w:val="Heading3"/>
        <w:rPr>
          <w:lang w:val="en"/>
        </w:rPr>
      </w:pPr>
      <w:r>
        <w:rPr>
          <w:lang w:val="en"/>
        </w:rPr>
        <w:t>ALTERNATIVE EXPLANATION or RIVAL HYPOTHESIS: an "alternative explanation" or "rival hypothesis" is NOT the same as a counterfactual.  An alternative explanation (or rival hypothesis, they mean the same thing) is an argument that takes the form of "no, it</w:t>
      </w:r>
      <w:r w:rsidR="00D843AD">
        <w:rPr>
          <w:lang w:val="en"/>
        </w:rPr>
        <w:t>’</w:t>
      </w:r>
      <w:r>
        <w:rPr>
          <w:lang w:val="en"/>
        </w:rPr>
        <w:t xml:space="preserve">s not the treaty that made the difference but something else." For example, an alternative explanation of a treaty on landmines might argue that "yes, there is a reduction in the number of landmines being used by the countries of the world, and it did occur after the landmines treaty was signed BUT that reduction in landmine use is NOT due to the landmine treaty but is due to the fact that technology advanced so that it was more effective to use hand grenades rather than landmines."  You address an alternative explanation by saying, "well, some people would say that the decline in landmines is due to the availability of very sophisticated hand grenades which were cheaper anyway, and so it was the availability of a lower cost alternative  to landmines rather than a treaty banning them that explains the decline in landmine use.  HOWEVER, this argument is wrong because in the ten years since the landmine treaty was signed, </w:t>
      </w:r>
      <w:proofErr w:type="spellStart"/>
      <w:r>
        <w:rPr>
          <w:lang w:val="en"/>
        </w:rPr>
        <w:t>handgrenades</w:t>
      </w:r>
      <w:proofErr w:type="spellEnd"/>
      <w:r>
        <w:rPr>
          <w:lang w:val="en"/>
        </w:rPr>
        <w:t xml:space="preserve"> have been even more expensive than they were before whereas landmines have gotten even cheaper than they were before.  So, this alternative explanation is false."</w:t>
      </w:r>
    </w:p>
    <w:p w:rsidR="005842E8" w:rsidRPr="004C61A7" w:rsidRDefault="005842E8" w:rsidP="005842E8">
      <w:pPr>
        <w:pStyle w:val="Heading3"/>
        <w:rPr>
          <w:lang w:val="en"/>
        </w:rPr>
      </w:pPr>
      <w:r w:rsidRPr="004C61A7">
        <w:rPr>
          <w:lang w:val="en"/>
        </w:rPr>
        <w:t>What was the problem structure that the Montreal Protocol was addressing? Did that dictate the terms of the regime as well as any behavioral change that occurred?</w:t>
      </w:r>
    </w:p>
    <w:p w:rsidR="005842E8" w:rsidRPr="004C61A7" w:rsidRDefault="005842E8" w:rsidP="005842E8">
      <w:pPr>
        <w:pStyle w:val="Heading3"/>
        <w:rPr>
          <w:lang w:val="en"/>
        </w:rPr>
      </w:pPr>
      <w:r w:rsidRPr="004C61A7">
        <w:rPr>
          <w:lang w:val="en"/>
        </w:rPr>
        <w:t>Were there any economic downturns or development of cheaper alternatives that might explain the change in behavior?</w:t>
      </w:r>
    </w:p>
    <w:p w:rsidR="005842E8" w:rsidRPr="004C61A7" w:rsidRDefault="005842E8" w:rsidP="005842E8">
      <w:pPr>
        <w:pStyle w:val="Heading3"/>
        <w:rPr>
          <w:lang w:val="en"/>
        </w:rPr>
      </w:pPr>
      <w:r w:rsidRPr="004C61A7">
        <w:rPr>
          <w:lang w:val="en"/>
        </w:rPr>
        <w:t>Were there any changes in political pressures that might have led to changes in behavior even without the treaty adopting financial incentives?</w:t>
      </w:r>
    </w:p>
    <w:p w:rsidR="00005D51" w:rsidRPr="00005D51" w:rsidRDefault="00005D51" w:rsidP="005842E8">
      <w:pPr>
        <w:pStyle w:val="Heading2"/>
        <w:rPr>
          <w:lang w:val="en"/>
        </w:rPr>
      </w:pPr>
      <w:r w:rsidRPr="00005D51">
        <w:rPr>
          <w:b/>
          <w:i/>
          <w:u w:val="single"/>
          <w:lang w:val="en"/>
        </w:rPr>
        <w:t>Is the difference impressive</w:t>
      </w:r>
      <w:r>
        <w:rPr>
          <w:lang w:val="en"/>
        </w:rPr>
        <w:t>? Was it an easy problem or a hard problem to resolve?</w:t>
      </w:r>
    </w:p>
    <w:p w:rsidR="00F627AC" w:rsidRDefault="00F627AC" w:rsidP="00F627AC">
      <w:pPr>
        <w:pStyle w:val="Heading1"/>
        <w:rPr>
          <w:lang w:val="en"/>
        </w:rPr>
      </w:pPr>
      <w:r>
        <w:rPr>
          <w:lang w:val="en"/>
        </w:rPr>
        <w:t xml:space="preserve">Effectiveness variation due to </w:t>
      </w:r>
      <w:r w:rsidRPr="00124A0E">
        <w:rPr>
          <w:b/>
          <w:i/>
          <w:u w:val="single"/>
          <w:lang w:val="en"/>
        </w:rPr>
        <w:t>Problem Structure</w:t>
      </w:r>
      <w:r>
        <w:rPr>
          <w:lang w:val="en"/>
        </w:rPr>
        <w:t xml:space="preserve"> </w:t>
      </w:r>
    </w:p>
    <w:p w:rsidR="00F627AC" w:rsidRDefault="00F627AC" w:rsidP="00F627AC">
      <w:pPr>
        <w:pStyle w:val="Heading2"/>
      </w:pPr>
      <w:r>
        <w:t xml:space="preserve">Problem structure: “Characteristics of activity involved” from Brown Weiss and Jacobson </w:t>
      </w:r>
    </w:p>
    <w:p w:rsidR="00F627AC" w:rsidRDefault="00F627AC" w:rsidP="00F627AC">
      <w:pPr>
        <w:pStyle w:val="Heading3"/>
      </w:pPr>
      <w:r>
        <w:t>Fewer actors – more effective {Jacobson, 1998 #3970, 521}.</w:t>
      </w:r>
    </w:p>
    <w:p w:rsidR="00F627AC" w:rsidRDefault="00F627AC" w:rsidP="00F627AC">
      <w:pPr>
        <w:pStyle w:val="Heading3"/>
      </w:pPr>
      <w:r>
        <w:t>Economic incentives foster (rather than hinder) regulation – more effective {Jacobson, 1998 #3970, 521}.</w:t>
      </w:r>
    </w:p>
    <w:p w:rsidR="00F627AC" w:rsidRDefault="00F627AC" w:rsidP="00F627AC">
      <w:pPr>
        <w:pStyle w:val="Heading3"/>
      </w:pPr>
      <w:r>
        <w:t>Multinationals play big role in activity – more effective {Jacobson, 1998 #3970, 522}.</w:t>
      </w:r>
    </w:p>
    <w:p w:rsidR="00F627AC" w:rsidRDefault="00F627AC" w:rsidP="00F627AC">
      <w:pPr>
        <w:pStyle w:val="Heading3"/>
      </w:pPr>
      <w:r>
        <w:t>Concentration of activity in major countries – more effective {Jacobson, 1998 #3970, 523}.</w:t>
      </w:r>
    </w:p>
    <w:p w:rsidR="00F627AC" w:rsidRDefault="00F627AC" w:rsidP="00F627AC">
      <w:pPr>
        <w:pStyle w:val="Heading2"/>
        <w:rPr>
          <w:lang w:val="en"/>
        </w:rPr>
      </w:pPr>
      <w:r>
        <w:rPr>
          <w:lang w:val="en"/>
        </w:rPr>
        <w:t>General claims in context of course</w:t>
      </w:r>
    </w:p>
    <w:p w:rsidR="00F627AC" w:rsidRDefault="00F627AC" w:rsidP="00F627AC">
      <w:pPr>
        <w:pStyle w:val="Heading3"/>
        <w:rPr>
          <w:lang w:val="en"/>
        </w:rPr>
      </w:pPr>
      <w:r>
        <w:rPr>
          <w:lang w:val="en"/>
        </w:rPr>
        <w:t>Institutions facing HARDER problems are likely to be less effective</w:t>
      </w:r>
    </w:p>
    <w:p w:rsidR="00F627AC" w:rsidRDefault="00F627AC" w:rsidP="00F627AC">
      <w:pPr>
        <w:pStyle w:val="Heading3"/>
        <w:rPr>
          <w:lang w:val="en"/>
        </w:rPr>
      </w:pPr>
      <w:r>
        <w:rPr>
          <w:lang w:val="en"/>
        </w:rPr>
        <w:t xml:space="preserve">Easy group: </w:t>
      </w:r>
    </w:p>
    <w:p w:rsidR="00F627AC" w:rsidRDefault="00F627AC" w:rsidP="00F627AC">
      <w:pPr>
        <w:pStyle w:val="Heading4"/>
        <w:rPr>
          <w:lang w:val="en"/>
        </w:rPr>
      </w:pPr>
      <w:r>
        <w:rPr>
          <w:lang w:val="en"/>
        </w:rPr>
        <w:t>COORDINATION problems – should be quite effective</w:t>
      </w:r>
    </w:p>
    <w:p w:rsidR="00F627AC" w:rsidRDefault="00F627AC" w:rsidP="00F627AC">
      <w:pPr>
        <w:pStyle w:val="Heading5"/>
        <w:rPr>
          <w:lang w:val="en"/>
        </w:rPr>
      </w:pPr>
      <w:r>
        <w:rPr>
          <w:lang w:val="en"/>
        </w:rPr>
        <w:t>Big effect but not particularly impressive</w:t>
      </w:r>
    </w:p>
    <w:p w:rsidR="00F627AC" w:rsidRDefault="00F627AC" w:rsidP="00F627AC">
      <w:pPr>
        <w:pStyle w:val="Heading5"/>
        <w:rPr>
          <w:lang w:val="en"/>
        </w:rPr>
      </w:pPr>
      <w:r>
        <w:rPr>
          <w:lang w:val="en"/>
        </w:rPr>
        <w:t xml:space="preserve">“Shallow cooperation” in Downs, </w:t>
      </w:r>
      <w:proofErr w:type="spellStart"/>
      <w:r>
        <w:rPr>
          <w:lang w:val="en"/>
        </w:rPr>
        <w:t>Rocke</w:t>
      </w:r>
      <w:proofErr w:type="spellEnd"/>
      <w:r>
        <w:rPr>
          <w:lang w:val="en"/>
        </w:rPr>
        <w:t xml:space="preserve">, </w:t>
      </w:r>
      <w:proofErr w:type="spellStart"/>
      <w:r>
        <w:rPr>
          <w:lang w:val="en"/>
        </w:rPr>
        <w:t>Barsoom’s</w:t>
      </w:r>
      <w:proofErr w:type="spellEnd"/>
      <w:r>
        <w:rPr>
          <w:lang w:val="en"/>
        </w:rPr>
        <w:t xml:space="preserve"> terminology</w:t>
      </w:r>
    </w:p>
    <w:p w:rsidR="00F627AC" w:rsidRDefault="00F627AC" w:rsidP="00F627AC">
      <w:pPr>
        <w:pStyle w:val="Heading4"/>
        <w:rPr>
          <w:lang w:val="en"/>
        </w:rPr>
      </w:pPr>
      <w:r>
        <w:rPr>
          <w:lang w:val="en"/>
        </w:rPr>
        <w:t>EPISTEMIC problems: pooling resources but they are informational resources that are relatively cheap AND are in the interests of states to pool</w:t>
      </w:r>
    </w:p>
    <w:p w:rsidR="00F627AC" w:rsidRDefault="00F627AC" w:rsidP="00F627AC">
      <w:pPr>
        <w:pStyle w:val="Heading5"/>
        <w:rPr>
          <w:lang w:val="en"/>
        </w:rPr>
      </w:pPr>
      <w:r>
        <w:rPr>
          <w:lang w:val="en"/>
        </w:rPr>
        <w:t>Also shallow cooperation</w:t>
      </w:r>
    </w:p>
    <w:p w:rsidR="00F627AC" w:rsidRDefault="00F627AC" w:rsidP="00F627AC">
      <w:pPr>
        <w:pStyle w:val="Heading3"/>
        <w:rPr>
          <w:lang w:val="en"/>
        </w:rPr>
      </w:pPr>
      <w:r>
        <w:rPr>
          <w:lang w:val="en"/>
        </w:rPr>
        <w:t>Medium group:</w:t>
      </w:r>
    </w:p>
    <w:p w:rsidR="00F627AC" w:rsidRDefault="00F627AC" w:rsidP="00F627AC">
      <w:pPr>
        <w:pStyle w:val="Heading4"/>
        <w:rPr>
          <w:lang w:val="en"/>
        </w:rPr>
      </w:pPr>
      <w:r>
        <w:rPr>
          <w:lang w:val="en"/>
        </w:rPr>
        <w:t>UPSTREAM/DOWNSTREAM problems: hard to resolve in advance but structure likely to lead to carefully established rules, that make it more likely to succeed</w:t>
      </w:r>
    </w:p>
    <w:p w:rsidR="00F627AC" w:rsidRDefault="00F627AC" w:rsidP="00F627AC">
      <w:pPr>
        <w:pStyle w:val="Heading4"/>
        <w:rPr>
          <w:lang w:val="en"/>
        </w:rPr>
      </w:pPr>
      <w:r>
        <w:rPr>
          <w:lang w:val="en"/>
        </w:rPr>
        <w:t>POSITIVE EXTERNALITY PLAGUED BY INCAPACITY: again, structure makes structuring of solution very carefully done and, once arrived at, likely to be “incentive-compatible”</w:t>
      </w:r>
    </w:p>
    <w:p w:rsidR="00F627AC" w:rsidRDefault="00F627AC" w:rsidP="00F627AC">
      <w:pPr>
        <w:pStyle w:val="Heading3"/>
        <w:rPr>
          <w:lang w:val="en"/>
        </w:rPr>
      </w:pPr>
      <w:r>
        <w:rPr>
          <w:lang w:val="en"/>
        </w:rPr>
        <w:t>Hard group:</w:t>
      </w:r>
    </w:p>
    <w:p w:rsidR="00F627AC" w:rsidRDefault="00F627AC" w:rsidP="00F627AC">
      <w:pPr>
        <w:pStyle w:val="Heading4"/>
        <w:rPr>
          <w:lang w:val="en"/>
        </w:rPr>
      </w:pPr>
      <w:r>
        <w:rPr>
          <w:lang w:val="en"/>
        </w:rPr>
        <w:lastRenderedPageBreak/>
        <w:t>COLLABORATION problems: challenging but everyone has some incentives to contribute but ALSO incentives to cheat</w:t>
      </w:r>
    </w:p>
    <w:p w:rsidR="00F627AC" w:rsidRDefault="00F627AC" w:rsidP="00F627AC">
      <w:pPr>
        <w:pStyle w:val="Heading4"/>
        <w:rPr>
          <w:lang w:val="en"/>
        </w:rPr>
      </w:pPr>
      <w:r>
        <w:rPr>
          <w:lang w:val="en"/>
        </w:rPr>
        <w:t>NORMATIVE problems: changing norms is likely to be very hard</w:t>
      </w:r>
    </w:p>
    <w:p w:rsidR="00F627AC" w:rsidRDefault="00F627AC" w:rsidP="00F627AC">
      <w:pPr>
        <w:pStyle w:val="Heading2"/>
        <w:rPr>
          <w:lang w:val="en"/>
        </w:rPr>
      </w:pPr>
      <w:r>
        <w:rPr>
          <w:lang w:val="en"/>
        </w:rPr>
        <w:t>Inherent transparency variation</w:t>
      </w:r>
    </w:p>
    <w:p w:rsidR="00F627AC" w:rsidRDefault="00F627AC" w:rsidP="00F627AC">
      <w:pPr>
        <w:pStyle w:val="Heading3"/>
        <w:rPr>
          <w:lang w:val="en"/>
        </w:rPr>
      </w:pPr>
      <w:r>
        <w:rPr>
          <w:lang w:val="en"/>
        </w:rPr>
        <w:t>LESS inherent transparency, more likely institution will NOT be effective</w:t>
      </w:r>
    </w:p>
    <w:p w:rsidR="00F627AC" w:rsidRDefault="00F627AC" w:rsidP="00F627AC">
      <w:pPr>
        <w:pStyle w:val="Heading3"/>
        <w:rPr>
          <w:lang w:val="en"/>
        </w:rPr>
      </w:pPr>
      <w:r>
        <w:rPr>
          <w:lang w:val="en"/>
        </w:rPr>
        <w:t>Logic: the easier it is to get away with a violation, the more likely states will actually try to do so AND the more likely it is that states will worry about that and therefore not change their behavior because of lack of trust.</w:t>
      </w:r>
    </w:p>
    <w:p w:rsidR="00F627AC" w:rsidRDefault="00F627AC" w:rsidP="00F627AC">
      <w:pPr>
        <w:pStyle w:val="Heading2"/>
        <w:rPr>
          <w:lang w:val="en"/>
        </w:rPr>
      </w:pPr>
      <w:r>
        <w:rPr>
          <w:lang w:val="en"/>
        </w:rPr>
        <w:t>Response incentives</w:t>
      </w:r>
    </w:p>
    <w:p w:rsidR="00F627AC" w:rsidRPr="00B02A3B" w:rsidRDefault="00F627AC" w:rsidP="00F627AC">
      <w:pPr>
        <w:pStyle w:val="Heading3"/>
        <w:rPr>
          <w:lang w:val="en"/>
        </w:rPr>
      </w:pPr>
      <w:r w:rsidRPr="00B02A3B">
        <w:rPr>
          <w:lang w:val="en"/>
        </w:rPr>
        <w:t xml:space="preserve">Violation tolerance: LESS violation tolerance, more likely institution WILL be </w:t>
      </w:r>
      <w:proofErr w:type="spellStart"/>
      <w:r w:rsidRPr="00B02A3B">
        <w:rPr>
          <w:lang w:val="en"/>
        </w:rPr>
        <w:t>effective.If</w:t>
      </w:r>
      <w:proofErr w:type="spellEnd"/>
      <w:r w:rsidRPr="00B02A3B">
        <w:rPr>
          <w:lang w:val="en"/>
        </w:rPr>
        <w:t xml:space="preserve"> not violation tolerant, then considerable vigilance and more likely to have all sorts of systems to ensure violations are detected and responded to</w:t>
      </w:r>
    </w:p>
    <w:p w:rsidR="00F627AC" w:rsidRDefault="00F627AC" w:rsidP="00F627AC">
      <w:pPr>
        <w:pStyle w:val="Heading3"/>
        <w:rPr>
          <w:lang w:val="en"/>
        </w:rPr>
      </w:pPr>
      <w:r>
        <w:rPr>
          <w:lang w:val="en"/>
        </w:rPr>
        <w:t>STRONGER response incentives, more likely institution WILL be effective</w:t>
      </w:r>
    </w:p>
    <w:p w:rsidR="00F627AC" w:rsidRDefault="00F627AC" w:rsidP="00F627AC">
      <w:pPr>
        <w:pStyle w:val="Heading3"/>
        <w:rPr>
          <w:lang w:val="en"/>
        </w:rPr>
      </w:pPr>
      <w:r>
        <w:rPr>
          <w:lang w:val="en"/>
        </w:rPr>
        <w:t>Logic: more incentives to respond, more likely actors who would otherwise cheat are deterred from doing so AND more likely that, if deterrence fails, some response will occur</w:t>
      </w:r>
    </w:p>
    <w:p w:rsidR="00F627AC" w:rsidRPr="00124A0E" w:rsidRDefault="00F627AC" w:rsidP="00F627AC">
      <w:pPr>
        <w:pStyle w:val="Heading1"/>
        <w:rPr>
          <w:lang w:val="en"/>
        </w:rPr>
      </w:pPr>
      <w:r>
        <w:rPr>
          <w:lang w:val="en"/>
        </w:rPr>
        <w:t xml:space="preserve">Effectiveness variation due to </w:t>
      </w:r>
      <w:r w:rsidRPr="00124A0E">
        <w:rPr>
          <w:b/>
          <w:i/>
          <w:u w:val="single"/>
          <w:lang w:val="en"/>
        </w:rPr>
        <w:t>Institutional Design</w:t>
      </w:r>
    </w:p>
    <w:p w:rsidR="00F627AC" w:rsidRDefault="00F627AC" w:rsidP="00F627AC">
      <w:pPr>
        <w:pStyle w:val="Heading2"/>
      </w:pPr>
      <w:r>
        <w:t xml:space="preserve">Institutional features: “Characteristics of the accord” –hypotheses of Brown Weiss and Jacobson </w:t>
      </w:r>
    </w:p>
    <w:p w:rsidR="00F627AC" w:rsidRDefault="00F627AC" w:rsidP="00F627AC">
      <w:pPr>
        <w:pStyle w:val="Heading3"/>
      </w:pPr>
      <w:r>
        <w:t>Perceived equity of obligations – more effective {Jacobson, 1998 #3970, 528}.</w:t>
      </w:r>
    </w:p>
    <w:p w:rsidR="00F627AC" w:rsidRDefault="00F627AC" w:rsidP="00F627AC">
      <w:pPr>
        <w:pStyle w:val="Heading3"/>
      </w:pPr>
      <w:r>
        <w:t>Specificity of obligations – more effective {Jacobson, 1998 #3970, 528}.</w:t>
      </w:r>
    </w:p>
    <w:p w:rsidR="00F627AC" w:rsidRDefault="00F627AC" w:rsidP="00F627AC">
      <w:pPr>
        <w:pStyle w:val="Heading3"/>
      </w:pPr>
      <w:r>
        <w:t>Provisions for obtaining scientific/technical advice – more effective {Jacobson, 1998 #3970, 528}.</w:t>
      </w:r>
    </w:p>
    <w:p w:rsidR="00F627AC" w:rsidRDefault="00F627AC" w:rsidP="00F627AC">
      <w:pPr>
        <w:pStyle w:val="Heading3"/>
      </w:pPr>
      <w:r>
        <w:t>Self-reporting requirements – more effective {Jacobson, 1998 #3970, 528}.</w:t>
      </w:r>
    </w:p>
    <w:p w:rsidR="00F627AC" w:rsidRDefault="00F627AC" w:rsidP="00F627AC">
      <w:pPr>
        <w:pStyle w:val="Heading3"/>
      </w:pPr>
      <w:r>
        <w:t>Monitoring beyond reporting – more effective {Jacobson, 1998 #3970, 528}.</w:t>
      </w:r>
    </w:p>
    <w:p w:rsidR="00F627AC" w:rsidRDefault="00F627AC" w:rsidP="00F627AC">
      <w:pPr>
        <w:pStyle w:val="Heading3"/>
      </w:pPr>
      <w:r>
        <w:t>Effective secretariat – more effective {Jacobson, 1998 #3970, 528}.</w:t>
      </w:r>
    </w:p>
    <w:p w:rsidR="00F627AC" w:rsidRDefault="00F627AC" w:rsidP="00F627AC">
      <w:pPr>
        <w:pStyle w:val="Heading3"/>
      </w:pPr>
      <w:r>
        <w:t xml:space="preserve">Incentives </w:t>
      </w:r>
      <w:r w:rsidR="00307DF3">
        <w:t xml:space="preserve">or </w:t>
      </w:r>
      <w:r>
        <w:t xml:space="preserve">sanctions; </w:t>
      </w:r>
      <w:r w:rsidR="00307DF3">
        <w:t xml:space="preserve">any </w:t>
      </w:r>
      <w:r>
        <w:t>response mechanism – more effective {Jacobson, 1998 #3970, 528}.</w:t>
      </w:r>
    </w:p>
    <w:p w:rsidR="00F627AC" w:rsidRDefault="00F627AC" w:rsidP="00F627AC">
      <w:pPr>
        <w:pStyle w:val="Heading2"/>
        <w:rPr>
          <w:lang w:val="en"/>
        </w:rPr>
      </w:pPr>
      <w:r>
        <w:rPr>
          <w:lang w:val="en"/>
        </w:rPr>
        <w:t>Institutional type:</w:t>
      </w:r>
    </w:p>
    <w:p w:rsidR="00F627AC" w:rsidRDefault="00F627AC" w:rsidP="00F627AC">
      <w:pPr>
        <w:pStyle w:val="Heading3"/>
        <w:rPr>
          <w:lang w:val="en"/>
        </w:rPr>
      </w:pPr>
      <w:r>
        <w:rPr>
          <w:lang w:val="en"/>
        </w:rPr>
        <w:t>Procedural and programmatic institutions – MOST likely to be effective</w:t>
      </w:r>
    </w:p>
    <w:p w:rsidR="00F627AC" w:rsidRDefault="00F627AC" w:rsidP="00F627AC">
      <w:pPr>
        <w:pStyle w:val="Heading4"/>
        <w:rPr>
          <w:lang w:val="en"/>
        </w:rPr>
      </w:pPr>
      <w:r>
        <w:rPr>
          <w:lang w:val="en"/>
        </w:rPr>
        <w:t xml:space="preserve">Logic: can be most flexible and responsive (see </w:t>
      </w:r>
      <w:proofErr w:type="spellStart"/>
      <w:r>
        <w:rPr>
          <w:lang w:val="en"/>
        </w:rPr>
        <w:t>Kucik</w:t>
      </w:r>
      <w:proofErr w:type="spellEnd"/>
      <w:r>
        <w:rPr>
          <w:lang w:val="en"/>
        </w:rPr>
        <w:t xml:space="preserve"> and Reinhardt article on how flexibility seems to help, even more than expected)</w:t>
      </w:r>
    </w:p>
    <w:p w:rsidR="00F627AC" w:rsidRDefault="00F627AC" w:rsidP="00F627AC">
      <w:pPr>
        <w:pStyle w:val="Heading3"/>
        <w:rPr>
          <w:lang w:val="en"/>
        </w:rPr>
      </w:pPr>
      <w:r>
        <w:rPr>
          <w:lang w:val="en"/>
        </w:rPr>
        <w:t>Regulatory: Depends considerably on other aspects of institution (see Brown-Weiss and Jacobson articles)</w:t>
      </w:r>
    </w:p>
    <w:p w:rsidR="00F627AC" w:rsidRDefault="00F627AC" w:rsidP="00F627AC">
      <w:pPr>
        <w:pStyle w:val="Heading3"/>
        <w:rPr>
          <w:lang w:val="en"/>
        </w:rPr>
      </w:pPr>
      <w:r>
        <w:rPr>
          <w:lang w:val="en"/>
        </w:rPr>
        <w:t>Generative: LEAST likely to be effective</w:t>
      </w:r>
    </w:p>
    <w:p w:rsidR="00F627AC" w:rsidRDefault="00F627AC" w:rsidP="00F627AC">
      <w:pPr>
        <w:pStyle w:val="Heading4"/>
        <w:rPr>
          <w:lang w:val="en"/>
        </w:rPr>
      </w:pPr>
      <w:r>
        <w:rPr>
          <w:lang w:val="en"/>
        </w:rPr>
        <w:t>Logic: in response to hardest problem type AND least likely to have institutional design features that can force change.</w:t>
      </w:r>
    </w:p>
    <w:p w:rsidR="00F627AC" w:rsidRDefault="00F627AC" w:rsidP="00F627AC">
      <w:pPr>
        <w:pStyle w:val="Heading2"/>
        <w:rPr>
          <w:lang w:val="en"/>
        </w:rPr>
      </w:pPr>
      <w:r>
        <w:rPr>
          <w:lang w:val="en"/>
        </w:rPr>
        <w:t>Membership: more states involved, LESS likely to be influential</w:t>
      </w:r>
    </w:p>
    <w:p w:rsidR="00F627AC" w:rsidRDefault="00F627AC" w:rsidP="00F627AC">
      <w:pPr>
        <w:pStyle w:val="Heading2"/>
        <w:rPr>
          <w:lang w:val="en"/>
        </w:rPr>
      </w:pPr>
      <w:r>
        <w:rPr>
          <w:lang w:val="en"/>
        </w:rPr>
        <w:t>Primary rule system</w:t>
      </w:r>
    </w:p>
    <w:p w:rsidR="00F627AC" w:rsidRDefault="00F627AC" w:rsidP="00F627AC">
      <w:pPr>
        <w:pStyle w:val="Heading3"/>
        <w:rPr>
          <w:lang w:val="en"/>
        </w:rPr>
      </w:pPr>
      <w:r>
        <w:rPr>
          <w:lang w:val="en"/>
        </w:rPr>
        <w:t>Specificity: MORE specific rules lead to MORE effective institutions</w:t>
      </w:r>
    </w:p>
    <w:p w:rsidR="00F627AC" w:rsidRDefault="00F627AC" w:rsidP="00F627AC">
      <w:pPr>
        <w:pStyle w:val="Heading3"/>
        <w:rPr>
          <w:lang w:val="en"/>
        </w:rPr>
      </w:pPr>
      <w:r>
        <w:rPr>
          <w:lang w:val="en"/>
        </w:rPr>
        <w:t xml:space="preserve">Common/Differentiated: Brown Weiss and Jacobson say </w:t>
      </w:r>
      <w:proofErr w:type="gramStart"/>
      <w:r>
        <w:rPr>
          <w:lang w:val="en"/>
        </w:rPr>
        <w:t>it's</w:t>
      </w:r>
      <w:proofErr w:type="gramEnd"/>
      <w:r>
        <w:rPr>
          <w:lang w:val="en"/>
        </w:rPr>
        <w:t xml:space="preserve"> not common vs. differentiated but perceived equity of rules. So, it depends on relationship of rules to the behavior causing the problem</w:t>
      </w:r>
    </w:p>
    <w:p w:rsidR="00F627AC" w:rsidRDefault="00F627AC" w:rsidP="00F627AC">
      <w:pPr>
        <w:pStyle w:val="Heading2"/>
        <w:rPr>
          <w:lang w:val="en"/>
        </w:rPr>
      </w:pPr>
      <w:r w:rsidRPr="00237C37">
        <w:rPr>
          <w:lang w:val="en"/>
        </w:rPr>
        <w:t>Information systems</w:t>
      </w:r>
      <w:r>
        <w:rPr>
          <w:lang w:val="en"/>
        </w:rPr>
        <w:t xml:space="preserve">: </w:t>
      </w:r>
      <w:r w:rsidRPr="00237C37">
        <w:rPr>
          <w:lang w:val="en"/>
        </w:rPr>
        <w:t>Clearer and</w:t>
      </w:r>
      <w:r>
        <w:rPr>
          <w:lang w:val="en"/>
        </w:rPr>
        <w:t xml:space="preserve"> more specific information systems lead to MORE effective institutions</w:t>
      </w:r>
    </w:p>
    <w:p w:rsidR="00F627AC" w:rsidRDefault="00F627AC" w:rsidP="00F627AC">
      <w:pPr>
        <w:pStyle w:val="Heading2"/>
        <w:rPr>
          <w:lang w:val="en"/>
        </w:rPr>
      </w:pPr>
      <w:r>
        <w:rPr>
          <w:lang w:val="en"/>
        </w:rPr>
        <w:t xml:space="preserve">Response systems: </w:t>
      </w:r>
    </w:p>
    <w:p w:rsidR="00F627AC" w:rsidRDefault="00F627AC" w:rsidP="00F627AC">
      <w:pPr>
        <w:pStyle w:val="Heading3"/>
        <w:rPr>
          <w:lang w:val="en"/>
        </w:rPr>
      </w:pPr>
      <w:r>
        <w:rPr>
          <w:lang w:val="en"/>
        </w:rPr>
        <w:t>Facilitative institutions more likely than enforcement systems: Divergent hypotheses – enforcement vs. management school</w:t>
      </w:r>
    </w:p>
    <w:p w:rsidR="00F627AC" w:rsidRPr="00237C37" w:rsidRDefault="00F627AC" w:rsidP="00F627AC">
      <w:pPr>
        <w:pStyle w:val="Heading3"/>
        <w:rPr>
          <w:lang w:val="en"/>
        </w:rPr>
      </w:pPr>
      <w:r>
        <w:rPr>
          <w:lang w:val="en"/>
        </w:rPr>
        <w:t xml:space="preserve">More clear and specific responses, of whatever type, lead to MORE effective institutions </w:t>
      </w:r>
    </w:p>
    <w:p w:rsidR="00F627AC" w:rsidRDefault="00F627AC" w:rsidP="00F627AC">
      <w:pPr>
        <w:pStyle w:val="Heading1"/>
      </w:pPr>
      <w:r>
        <w:t>Two other realms from Brown Weiss and Jacobson – less important but worth noting</w:t>
      </w:r>
    </w:p>
    <w:p w:rsidR="00F627AC" w:rsidRDefault="00F627AC" w:rsidP="00F627AC">
      <w:pPr>
        <w:pStyle w:val="Heading2"/>
      </w:pPr>
      <w:r>
        <w:t>Context: “International environment”</w:t>
      </w:r>
    </w:p>
    <w:p w:rsidR="00F627AC" w:rsidRDefault="00F627AC" w:rsidP="00F627AC">
      <w:pPr>
        <w:pStyle w:val="Heading3"/>
      </w:pPr>
      <w:r>
        <w:t>More salience from international conferences, media – more effective {Jacobson, 1998 #3970, 530}.</w:t>
      </w:r>
    </w:p>
    <w:p w:rsidR="00F627AC" w:rsidRDefault="00F627AC" w:rsidP="00F627AC">
      <w:pPr>
        <w:pStyle w:val="Heading3"/>
      </w:pPr>
      <w:r>
        <w:t xml:space="preserve">NGO activism on issue – more effective {Jacobson, 1998 #3970, 530}. </w:t>
      </w:r>
    </w:p>
    <w:p w:rsidR="00F627AC" w:rsidRDefault="00F627AC" w:rsidP="00F627AC">
      <w:pPr>
        <w:pStyle w:val="Heading3"/>
      </w:pPr>
      <w:r>
        <w:t>Number of parties involved – more effective {Jacobson, 1998 #3970, 530}.</w:t>
      </w:r>
    </w:p>
    <w:p w:rsidR="00F627AC" w:rsidRDefault="00F627AC" w:rsidP="00F627AC">
      <w:pPr>
        <w:pStyle w:val="Heading3"/>
      </w:pPr>
      <w:r>
        <w:t>Interplay with other institutions, including financial</w:t>
      </w:r>
      <w:r w:rsidR="00307DF3">
        <w:t xml:space="preserve"> </w:t>
      </w:r>
      <w:r>
        <w:t>– more effective {Jacobson, 1998 #3970, 530}.</w:t>
      </w:r>
    </w:p>
    <w:p w:rsidR="00F627AC" w:rsidRDefault="00F627AC" w:rsidP="00F627AC">
      <w:pPr>
        <w:pStyle w:val="Heading2"/>
      </w:pPr>
      <w:r>
        <w:t>Country variables: Factors involving country: These are factors that explain variation between countries, i.e., why some countries are influenced by an international institution while others are not</w:t>
      </w:r>
    </w:p>
    <w:p w:rsidR="00F627AC" w:rsidRPr="004C61A7" w:rsidRDefault="00F627AC" w:rsidP="00F627AC">
      <w:pPr>
        <w:pStyle w:val="Heading1"/>
        <w:rPr>
          <w:lang w:val="en"/>
        </w:rPr>
      </w:pPr>
      <w:r w:rsidRPr="004C61A7">
        <w:rPr>
          <w:lang w:val="en"/>
        </w:rPr>
        <w:t>Conclusions</w:t>
      </w:r>
    </w:p>
    <w:p w:rsidR="00F627AC" w:rsidRPr="004C61A7" w:rsidRDefault="00F627AC" w:rsidP="00F627AC">
      <w:pPr>
        <w:pStyle w:val="Heading2"/>
        <w:rPr>
          <w:lang w:val="en"/>
        </w:rPr>
      </w:pPr>
      <w:r w:rsidRPr="004C61A7">
        <w:rPr>
          <w:color w:val="000000"/>
          <w:lang w:val="en"/>
        </w:rPr>
        <w:t>How do we evaluate the effects of a treaty on behavior?</w:t>
      </w:r>
    </w:p>
    <w:p w:rsidR="00F627AC" w:rsidRPr="004C61A7" w:rsidRDefault="00F627AC" w:rsidP="00F627AC">
      <w:pPr>
        <w:pStyle w:val="Heading2"/>
        <w:rPr>
          <w:lang w:val="en"/>
        </w:rPr>
      </w:pPr>
      <w:r w:rsidRPr="004C61A7">
        <w:rPr>
          <w:color w:val="000000"/>
          <w:lang w:val="en"/>
        </w:rPr>
        <w:t>How do we account for differences in problem structure?</w:t>
      </w:r>
    </w:p>
    <w:p w:rsidR="00F627AC" w:rsidRPr="004C61A7" w:rsidRDefault="00F627AC" w:rsidP="00F627AC">
      <w:pPr>
        <w:pStyle w:val="Heading2"/>
        <w:rPr>
          <w:lang w:val="en"/>
        </w:rPr>
      </w:pPr>
      <w:r w:rsidRPr="004C61A7">
        <w:rPr>
          <w:color w:val="000000"/>
          <w:lang w:val="en"/>
        </w:rPr>
        <w:t>How do we account for differences in regime design and features?</w:t>
      </w:r>
    </w:p>
    <w:p w:rsidR="00CD0E16" w:rsidRDefault="00307DF3" w:rsidP="00D37CF4">
      <w:pPr>
        <w:pStyle w:val="Heading2"/>
        <w:ind w:firstLine="0"/>
      </w:pPr>
      <w:r w:rsidRPr="00307DF3">
        <w:rPr>
          <w:lang w:val="en"/>
        </w:rPr>
        <w:t xml:space="preserve">Much </w:t>
      </w:r>
      <w:r w:rsidR="00F627AC" w:rsidRPr="00307DF3">
        <w:rPr>
          <w:lang w:val="en"/>
        </w:rPr>
        <w:t>to cover in short time but provides background for thinking about analysis of this course.</w:t>
      </w:r>
    </w:p>
    <w:sectPr w:rsidR="00CD0E16" w:rsidSect="00713D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08" w:rsidRDefault="00A25F08" w:rsidP="00EB1D3F">
      <w:r>
        <w:separator/>
      </w:r>
    </w:p>
  </w:endnote>
  <w:endnote w:type="continuationSeparator" w:id="0">
    <w:p w:rsidR="00A25F08" w:rsidRDefault="00A25F08" w:rsidP="00EB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3F" w:rsidRDefault="00EB1D3F" w:rsidP="00EB1D3F">
    <w:pPr>
      <w:pStyle w:val="Footer"/>
      <w:ind w:firstLine="0"/>
    </w:pPr>
    <w:r>
      <w:t xml:space="preserve">© Ronald B. Mitchell, do not use without permission: </w:t>
    </w:r>
    <w:r w:rsidR="00171F46">
      <w:t>http://pages.uoregon.edu/</w:t>
    </w:r>
    <w:r w:rsidR="00A52053">
      <w:t>rmitchel/io</w:t>
    </w:r>
    <w:r w:rsidR="00171F46">
      <w:t>/lectures</w:t>
    </w:r>
    <w:r>
      <w:t>/</w:t>
    </w:r>
    <w:r w:rsidR="00A25F08">
      <w:fldChar w:fldCharType="begin"/>
    </w:r>
    <w:r w:rsidR="00A25F08">
      <w:instrText xml:space="preserve"> FILENAME   \* MERGEFORMAT </w:instrText>
    </w:r>
    <w:r w:rsidR="00A25F08">
      <w:fldChar w:fldCharType="separate"/>
    </w:r>
    <w:r w:rsidR="00307DF3">
      <w:rPr>
        <w:noProof/>
      </w:rPr>
      <w:t>14-InstitutionalEffectiveness.docx</w:t>
    </w:r>
    <w:r w:rsidR="00A25F0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08" w:rsidRDefault="00A25F08" w:rsidP="00EB1D3F">
      <w:r>
        <w:separator/>
      </w:r>
    </w:p>
  </w:footnote>
  <w:footnote w:type="continuationSeparator" w:id="0">
    <w:p w:rsidR="00A25F08" w:rsidRDefault="00A25F08" w:rsidP="00EB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599032CB"/>
    <w:multiLevelType w:val="hybridMultilevel"/>
    <w:tmpl w:val="8CA2B61A"/>
    <w:lvl w:ilvl="0" w:tplc="A3BCCDB6">
      <w:start w:val="1"/>
      <w:numFmt w:val="bullet"/>
      <w:lvlText w:val="•"/>
      <w:lvlJc w:val="left"/>
      <w:pPr>
        <w:tabs>
          <w:tab w:val="num" w:pos="720"/>
        </w:tabs>
        <w:ind w:left="720" w:hanging="360"/>
      </w:pPr>
      <w:rPr>
        <w:rFonts w:ascii="Times New Roman" w:hAnsi="Times New Roman" w:hint="default"/>
      </w:rPr>
    </w:lvl>
    <w:lvl w:ilvl="1" w:tplc="351868E8">
      <w:start w:val="331"/>
      <w:numFmt w:val="bullet"/>
      <w:lvlText w:val="–"/>
      <w:lvlJc w:val="left"/>
      <w:pPr>
        <w:tabs>
          <w:tab w:val="num" w:pos="1440"/>
        </w:tabs>
        <w:ind w:left="1440" w:hanging="360"/>
      </w:pPr>
      <w:rPr>
        <w:rFonts w:ascii="Times New Roman" w:hAnsi="Times New Roman" w:hint="default"/>
      </w:rPr>
    </w:lvl>
    <w:lvl w:ilvl="2" w:tplc="FB9C4FEC" w:tentative="1">
      <w:start w:val="1"/>
      <w:numFmt w:val="bullet"/>
      <w:lvlText w:val="•"/>
      <w:lvlJc w:val="left"/>
      <w:pPr>
        <w:tabs>
          <w:tab w:val="num" w:pos="2160"/>
        </w:tabs>
        <w:ind w:left="2160" w:hanging="360"/>
      </w:pPr>
      <w:rPr>
        <w:rFonts w:ascii="Times New Roman" w:hAnsi="Times New Roman" w:hint="default"/>
      </w:rPr>
    </w:lvl>
    <w:lvl w:ilvl="3" w:tplc="A3FEEFDA" w:tentative="1">
      <w:start w:val="1"/>
      <w:numFmt w:val="bullet"/>
      <w:lvlText w:val="•"/>
      <w:lvlJc w:val="left"/>
      <w:pPr>
        <w:tabs>
          <w:tab w:val="num" w:pos="2880"/>
        </w:tabs>
        <w:ind w:left="2880" w:hanging="360"/>
      </w:pPr>
      <w:rPr>
        <w:rFonts w:ascii="Times New Roman" w:hAnsi="Times New Roman" w:hint="default"/>
      </w:rPr>
    </w:lvl>
    <w:lvl w:ilvl="4" w:tplc="28DCF7B6" w:tentative="1">
      <w:start w:val="1"/>
      <w:numFmt w:val="bullet"/>
      <w:lvlText w:val="•"/>
      <w:lvlJc w:val="left"/>
      <w:pPr>
        <w:tabs>
          <w:tab w:val="num" w:pos="3600"/>
        </w:tabs>
        <w:ind w:left="3600" w:hanging="360"/>
      </w:pPr>
      <w:rPr>
        <w:rFonts w:ascii="Times New Roman" w:hAnsi="Times New Roman" w:hint="default"/>
      </w:rPr>
    </w:lvl>
    <w:lvl w:ilvl="5" w:tplc="99D27B18" w:tentative="1">
      <w:start w:val="1"/>
      <w:numFmt w:val="bullet"/>
      <w:lvlText w:val="•"/>
      <w:lvlJc w:val="left"/>
      <w:pPr>
        <w:tabs>
          <w:tab w:val="num" w:pos="4320"/>
        </w:tabs>
        <w:ind w:left="4320" w:hanging="360"/>
      </w:pPr>
      <w:rPr>
        <w:rFonts w:ascii="Times New Roman" w:hAnsi="Times New Roman" w:hint="default"/>
      </w:rPr>
    </w:lvl>
    <w:lvl w:ilvl="6" w:tplc="B35A1E72" w:tentative="1">
      <w:start w:val="1"/>
      <w:numFmt w:val="bullet"/>
      <w:lvlText w:val="•"/>
      <w:lvlJc w:val="left"/>
      <w:pPr>
        <w:tabs>
          <w:tab w:val="num" w:pos="5040"/>
        </w:tabs>
        <w:ind w:left="5040" w:hanging="360"/>
      </w:pPr>
      <w:rPr>
        <w:rFonts w:ascii="Times New Roman" w:hAnsi="Times New Roman" w:hint="default"/>
      </w:rPr>
    </w:lvl>
    <w:lvl w:ilvl="7" w:tplc="67803B0E" w:tentative="1">
      <w:start w:val="1"/>
      <w:numFmt w:val="bullet"/>
      <w:lvlText w:val="•"/>
      <w:lvlJc w:val="left"/>
      <w:pPr>
        <w:tabs>
          <w:tab w:val="num" w:pos="5760"/>
        </w:tabs>
        <w:ind w:left="5760" w:hanging="360"/>
      </w:pPr>
      <w:rPr>
        <w:rFonts w:ascii="Times New Roman" w:hAnsi="Times New Roman" w:hint="default"/>
      </w:rPr>
    </w:lvl>
    <w:lvl w:ilvl="8" w:tplc="19B48E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7A4631D3"/>
    <w:multiLevelType w:val="hybridMultilevel"/>
    <w:tmpl w:val="491285F8"/>
    <w:lvl w:ilvl="0" w:tplc="1BC6F188">
      <w:start w:val="1"/>
      <w:numFmt w:val="bullet"/>
      <w:lvlText w:val="•"/>
      <w:lvlJc w:val="left"/>
      <w:pPr>
        <w:tabs>
          <w:tab w:val="num" w:pos="720"/>
        </w:tabs>
        <w:ind w:left="720" w:hanging="360"/>
      </w:pPr>
      <w:rPr>
        <w:rFonts w:ascii="Times New Roman" w:hAnsi="Times New Roman" w:hint="default"/>
      </w:rPr>
    </w:lvl>
    <w:lvl w:ilvl="1" w:tplc="A1D61952" w:tentative="1">
      <w:start w:val="1"/>
      <w:numFmt w:val="bullet"/>
      <w:lvlText w:val="•"/>
      <w:lvlJc w:val="left"/>
      <w:pPr>
        <w:tabs>
          <w:tab w:val="num" w:pos="1440"/>
        </w:tabs>
        <w:ind w:left="1440" w:hanging="360"/>
      </w:pPr>
      <w:rPr>
        <w:rFonts w:ascii="Times New Roman" w:hAnsi="Times New Roman" w:hint="default"/>
      </w:rPr>
    </w:lvl>
    <w:lvl w:ilvl="2" w:tplc="BEC4F9EC" w:tentative="1">
      <w:start w:val="1"/>
      <w:numFmt w:val="bullet"/>
      <w:lvlText w:val="•"/>
      <w:lvlJc w:val="left"/>
      <w:pPr>
        <w:tabs>
          <w:tab w:val="num" w:pos="2160"/>
        </w:tabs>
        <w:ind w:left="2160" w:hanging="360"/>
      </w:pPr>
      <w:rPr>
        <w:rFonts w:ascii="Times New Roman" w:hAnsi="Times New Roman" w:hint="default"/>
      </w:rPr>
    </w:lvl>
    <w:lvl w:ilvl="3" w:tplc="7DC8E0D8" w:tentative="1">
      <w:start w:val="1"/>
      <w:numFmt w:val="bullet"/>
      <w:lvlText w:val="•"/>
      <w:lvlJc w:val="left"/>
      <w:pPr>
        <w:tabs>
          <w:tab w:val="num" w:pos="2880"/>
        </w:tabs>
        <w:ind w:left="2880" w:hanging="360"/>
      </w:pPr>
      <w:rPr>
        <w:rFonts w:ascii="Times New Roman" w:hAnsi="Times New Roman" w:hint="default"/>
      </w:rPr>
    </w:lvl>
    <w:lvl w:ilvl="4" w:tplc="74AA3736" w:tentative="1">
      <w:start w:val="1"/>
      <w:numFmt w:val="bullet"/>
      <w:lvlText w:val="•"/>
      <w:lvlJc w:val="left"/>
      <w:pPr>
        <w:tabs>
          <w:tab w:val="num" w:pos="3600"/>
        </w:tabs>
        <w:ind w:left="3600" w:hanging="360"/>
      </w:pPr>
      <w:rPr>
        <w:rFonts w:ascii="Times New Roman" w:hAnsi="Times New Roman" w:hint="default"/>
      </w:rPr>
    </w:lvl>
    <w:lvl w:ilvl="5" w:tplc="88AC99A6" w:tentative="1">
      <w:start w:val="1"/>
      <w:numFmt w:val="bullet"/>
      <w:lvlText w:val="•"/>
      <w:lvlJc w:val="left"/>
      <w:pPr>
        <w:tabs>
          <w:tab w:val="num" w:pos="4320"/>
        </w:tabs>
        <w:ind w:left="4320" w:hanging="360"/>
      </w:pPr>
      <w:rPr>
        <w:rFonts w:ascii="Times New Roman" w:hAnsi="Times New Roman" w:hint="default"/>
      </w:rPr>
    </w:lvl>
    <w:lvl w:ilvl="6" w:tplc="FBAEF2CE" w:tentative="1">
      <w:start w:val="1"/>
      <w:numFmt w:val="bullet"/>
      <w:lvlText w:val="•"/>
      <w:lvlJc w:val="left"/>
      <w:pPr>
        <w:tabs>
          <w:tab w:val="num" w:pos="5040"/>
        </w:tabs>
        <w:ind w:left="5040" w:hanging="360"/>
      </w:pPr>
      <w:rPr>
        <w:rFonts w:ascii="Times New Roman" w:hAnsi="Times New Roman" w:hint="default"/>
      </w:rPr>
    </w:lvl>
    <w:lvl w:ilvl="7" w:tplc="7C02FBAE" w:tentative="1">
      <w:start w:val="1"/>
      <w:numFmt w:val="bullet"/>
      <w:lvlText w:val="•"/>
      <w:lvlJc w:val="left"/>
      <w:pPr>
        <w:tabs>
          <w:tab w:val="num" w:pos="5760"/>
        </w:tabs>
        <w:ind w:left="5760" w:hanging="360"/>
      </w:pPr>
      <w:rPr>
        <w:rFonts w:ascii="Times New Roman" w:hAnsi="Times New Roman" w:hint="default"/>
      </w:rPr>
    </w:lvl>
    <w:lvl w:ilvl="8" w:tplc="FB220D7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3"/>
  </w:num>
  <w:num w:numId="3">
    <w:abstractNumId w:val="0"/>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BA"/>
    <w:rsid w:val="000012BA"/>
    <w:rsid w:val="000020D5"/>
    <w:rsid w:val="000023DB"/>
    <w:rsid w:val="000059E3"/>
    <w:rsid w:val="00005D51"/>
    <w:rsid w:val="00016D8F"/>
    <w:rsid w:val="00017547"/>
    <w:rsid w:val="00024CDD"/>
    <w:rsid w:val="00024ED3"/>
    <w:rsid w:val="00027CB2"/>
    <w:rsid w:val="00030A95"/>
    <w:rsid w:val="0003240B"/>
    <w:rsid w:val="00033A5B"/>
    <w:rsid w:val="00033C35"/>
    <w:rsid w:val="000356A5"/>
    <w:rsid w:val="000360EB"/>
    <w:rsid w:val="000372BA"/>
    <w:rsid w:val="0004114C"/>
    <w:rsid w:val="0004568D"/>
    <w:rsid w:val="00046367"/>
    <w:rsid w:val="000479D1"/>
    <w:rsid w:val="00052610"/>
    <w:rsid w:val="00052CB8"/>
    <w:rsid w:val="00055378"/>
    <w:rsid w:val="00063ABA"/>
    <w:rsid w:val="0006445A"/>
    <w:rsid w:val="00067648"/>
    <w:rsid w:val="000706E9"/>
    <w:rsid w:val="00073F15"/>
    <w:rsid w:val="00077A44"/>
    <w:rsid w:val="00081852"/>
    <w:rsid w:val="000846D2"/>
    <w:rsid w:val="00086D5E"/>
    <w:rsid w:val="00086FD8"/>
    <w:rsid w:val="00087212"/>
    <w:rsid w:val="00087B22"/>
    <w:rsid w:val="000A0A19"/>
    <w:rsid w:val="000A6750"/>
    <w:rsid w:val="000B3B6E"/>
    <w:rsid w:val="000B45A8"/>
    <w:rsid w:val="000B5115"/>
    <w:rsid w:val="000B7467"/>
    <w:rsid w:val="000B7DFD"/>
    <w:rsid w:val="000C17FF"/>
    <w:rsid w:val="000D0E3E"/>
    <w:rsid w:val="000D11DA"/>
    <w:rsid w:val="000D207B"/>
    <w:rsid w:val="000D3ED9"/>
    <w:rsid w:val="000D5AA2"/>
    <w:rsid w:val="000E3FB9"/>
    <w:rsid w:val="000E4B4D"/>
    <w:rsid w:val="000E563C"/>
    <w:rsid w:val="000F563B"/>
    <w:rsid w:val="001052EB"/>
    <w:rsid w:val="00105318"/>
    <w:rsid w:val="00106AF9"/>
    <w:rsid w:val="00110FB5"/>
    <w:rsid w:val="001128BC"/>
    <w:rsid w:val="00113483"/>
    <w:rsid w:val="0011509F"/>
    <w:rsid w:val="0011577D"/>
    <w:rsid w:val="0012036C"/>
    <w:rsid w:val="001206D0"/>
    <w:rsid w:val="00125199"/>
    <w:rsid w:val="00125D6E"/>
    <w:rsid w:val="00126A9F"/>
    <w:rsid w:val="0013121C"/>
    <w:rsid w:val="00131574"/>
    <w:rsid w:val="00133936"/>
    <w:rsid w:val="00133A03"/>
    <w:rsid w:val="00144DE7"/>
    <w:rsid w:val="001468A9"/>
    <w:rsid w:val="00152A74"/>
    <w:rsid w:val="00155A3D"/>
    <w:rsid w:val="00155CC9"/>
    <w:rsid w:val="00156A5F"/>
    <w:rsid w:val="00161735"/>
    <w:rsid w:val="00161872"/>
    <w:rsid w:val="00164731"/>
    <w:rsid w:val="00167BDB"/>
    <w:rsid w:val="00171F46"/>
    <w:rsid w:val="00175009"/>
    <w:rsid w:val="00181781"/>
    <w:rsid w:val="00181EF4"/>
    <w:rsid w:val="0018286E"/>
    <w:rsid w:val="00187372"/>
    <w:rsid w:val="00193A4B"/>
    <w:rsid w:val="001941C0"/>
    <w:rsid w:val="00195C15"/>
    <w:rsid w:val="00196BD3"/>
    <w:rsid w:val="001976C9"/>
    <w:rsid w:val="001A2913"/>
    <w:rsid w:val="001A7240"/>
    <w:rsid w:val="001B2638"/>
    <w:rsid w:val="001B2F45"/>
    <w:rsid w:val="001B3436"/>
    <w:rsid w:val="001B5A80"/>
    <w:rsid w:val="001B7715"/>
    <w:rsid w:val="001C11A5"/>
    <w:rsid w:val="001C36E6"/>
    <w:rsid w:val="001D1F9B"/>
    <w:rsid w:val="001D27F9"/>
    <w:rsid w:val="001D2D86"/>
    <w:rsid w:val="001D6013"/>
    <w:rsid w:val="001D7D25"/>
    <w:rsid w:val="001E0D8C"/>
    <w:rsid w:val="001E137A"/>
    <w:rsid w:val="001E2DC3"/>
    <w:rsid w:val="001E48E5"/>
    <w:rsid w:val="001E4C14"/>
    <w:rsid w:val="001F0055"/>
    <w:rsid w:val="001F0AA9"/>
    <w:rsid w:val="001F1B64"/>
    <w:rsid w:val="001F490E"/>
    <w:rsid w:val="001F4CA7"/>
    <w:rsid w:val="001F53FA"/>
    <w:rsid w:val="00214BCE"/>
    <w:rsid w:val="00217672"/>
    <w:rsid w:val="00221F68"/>
    <w:rsid w:val="002235CB"/>
    <w:rsid w:val="00225C97"/>
    <w:rsid w:val="00226F61"/>
    <w:rsid w:val="00227AAC"/>
    <w:rsid w:val="00227B1A"/>
    <w:rsid w:val="00234C48"/>
    <w:rsid w:val="00237930"/>
    <w:rsid w:val="00240580"/>
    <w:rsid w:val="002438BE"/>
    <w:rsid w:val="0024424C"/>
    <w:rsid w:val="0025090B"/>
    <w:rsid w:val="00251C23"/>
    <w:rsid w:val="00256AF5"/>
    <w:rsid w:val="002575B1"/>
    <w:rsid w:val="00271342"/>
    <w:rsid w:val="002755CE"/>
    <w:rsid w:val="002830F2"/>
    <w:rsid w:val="00290402"/>
    <w:rsid w:val="00293529"/>
    <w:rsid w:val="0029604F"/>
    <w:rsid w:val="002977E3"/>
    <w:rsid w:val="002B0528"/>
    <w:rsid w:val="002B4BA2"/>
    <w:rsid w:val="002D4F6F"/>
    <w:rsid w:val="002D5502"/>
    <w:rsid w:val="002D7177"/>
    <w:rsid w:val="002E198A"/>
    <w:rsid w:val="002E462B"/>
    <w:rsid w:val="002E5634"/>
    <w:rsid w:val="002F54B9"/>
    <w:rsid w:val="003027A4"/>
    <w:rsid w:val="003030B3"/>
    <w:rsid w:val="00303369"/>
    <w:rsid w:val="003046F2"/>
    <w:rsid w:val="00305125"/>
    <w:rsid w:val="0030749F"/>
    <w:rsid w:val="00307DF3"/>
    <w:rsid w:val="00310488"/>
    <w:rsid w:val="00313051"/>
    <w:rsid w:val="00314C83"/>
    <w:rsid w:val="00316C07"/>
    <w:rsid w:val="00321ECE"/>
    <w:rsid w:val="003236E0"/>
    <w:rsid w:val="00326833"/>
    <w:rsid w:val="00331961"/>
    <w:rsid w:val="0033366D"/>
    <w:rsid w:val="00334309"/>
    <w:rsid w:val="00335BC4"/>
    <w:rsid w:val="00336756"/>
    <w:rsid w:val="00342854"/>
    <w:rsid w:val="0035154A"/>
    <w:rsid w:val="00353BEB"/>
    <w:rsid w:val="00361411"/>
    <w:rsid w:val="00361420"/>
    <w:rsid w:val="0036439B"/>
    <w:rsid w:val="00370089"/>
    <w:rsid w:val="00371A1B"/>
    <w:rsid w:val="00392C68"/>
    <w:rsid w:val="0039706F"/>
    <w:rsid w:val="003977CF"/>
    <w:rsid w:val="003A138C"/>
    <w:rsid w:val="003A20AB"/>
    <w:rsid w:val="003A2369"/>
    <w:rsid w:val="003A4816"/>
    <w:rsid w:val="003A7475"/>
    <w:rsid w:val="003B0C3F"/>
    <w:rsid w:val="003B120B"/>
    <w:rsid w:val="003B1939"/>
    <w:rsid w:val="003B1943"/>
    <w:rsid w:val="003B65D1"/>
    <w:rsid w:val="003C244C"/>
    <w:rsid w:val="003C55D8"/>
    <w:rsid w:val="003C588F"/>
    <w:rsid w:val="003C7809"/>
    <w:rsid w:val="003D0E19"/>
    <w:rsid w:val="003D5E4A"/>
    <w:rsid w:val="003D72C8"/>
    <w:rsid w:val="003D7C50"/>
    <w:rsid w:val="003E0B72"/>
    <w:rsid w:val="003F158C"/>
    <w:rsid w:val="003F1D30"/>
    <w:rsid w:val="003F3D5F"/>
    <w:rsid w:val="003F4A6C"/>
    <w:rsid w:val="003F6901"/>
    <w:rsid w:val="004023D7"/>
    <w:rsid w:val="00414BED"/>
    <w:rsid w:val="00417005"/>
    <w:rsid w:val="00417407"/>
    <w:rsid w:val="004248E0"/>
    <w:rsid w:val="00433CA4"/>
    <w:rsid w:val="00434791"/>
    <w:rsid w:val="00440A2C"/>
    <w:rsid w:val="00440EC0"/>
    <w:rsid w:val="00455A99"/>
    <w:rsid w:val="00455FBB"/>
    <w:rsid w:val="00457702"/>
    <w:rsid w:val="00461D21"/>
    <w:rsid w:val="00473482"/>
    <w:rsid w:val="00476357"/>
    <w:rsid w:val="00481BBE"/>
    <w:rsid w:val="00490BC0"/>
    <w:rsid w:val="004A44D8"/>
    <w:rsid w:val="004A49EA"/>
    <w:rsid w:val="004A7A00"/>
    <w:rsid w:val="004B01B0"/>
    <w:rsid w:val="004B1539"/>
    <w:rsid w:val="004B379F"/>
    <w:rsid w:val="004B4AA3"/>
    <w:rsid w:val="004B4BBF"/>
    <w:rsid w:val="004B4FC5"/>
    <w:rsid w:val="004C0865"/>
    <w:rsid w:val="004C6350"/>
    <w:rsid w:val="004D3AB2"/>
    <w:rsid w:val="004D4093"/>
    <w:rsid w:val="004D4975"/>
    <w:rsid w:val="004E2033"/>
    <w:rsid w:val="004E3DC1"/>
    <w:rsid w:val="004F028E"/>
    <w:rsid w:val="004F0697"/>
    <w:rsid w:val="004F388C"/>
    <w:rsid w:val="004F7CFB"/>
    <w:rsid w:val="00500141"/>
    <w:rsid w:val="005011CE"/>
    <w:rsid w:val="005013ED"/>
    <w:rsid w:val="0050602F"/>
    <w:rsid w:val="0050736B"/>
    <w:rsid w:val="00511AF0"/>
    <w:rsid w:val="00511DC0"/>
    <w:rsid w:val="005155D0"/>
    <w:rsid w:val="00516E8F"/>
    <w:rsid w:val="00521C1B"/>
    <w:rsid w:val="00532E84"/>
    <w:rsid w:val="0053390F"/>
    <w:rsid w:val="0053471A"/>
    <w:rsid w:val="0053733C"/>
    <w:rsid w:val="00541977"/>
    <w:rsid w:val="00541ED0"/>
    <w:rsid w:val="00545661"/>
    <w:rsid w:val="00552376"/>
    <w:rsid w:val="005568DC"/>
    <w:rsid w:val="00567561"/>
    <w:rsid w:val="005709E2"/>
    <w:rsid w:val="0057124C"/>
    <w:rsid w:val="005741EE"/>
    <w:rsid w:val="00575693"/>
    <w:rsid w:val="005761BB"/>
    <w:rsid w:val="00577C9C"/>
    <w:rsid w:val="00577FA8"/>
    <w:rsid w:val="0058113B"/>
    <w:rsid w:val="00583D82"/>
    <w:rsid w:val="005842E8"/>
    <w:rsid w:val="00595C93"/>
    <w:rsid w:val="00597A92"/>
    <w:rsid w:val="005A09BB"/>
    <w:rsid w:val="005A0B7F"/>
    <w:rsid w:val="005A1090"/>
    <w:rsid w:val="005A5AF6"/>
    <w:rsid w:val="005B2290"/>
    <w:rsid w:val="005B3B08"/>
    <w:rsid w:val="005B4D7C"/>
    <w:rsid w:val="005B55EB"/>
    <w:rsid w:val="005B66BE"/>
    <w:rsid w:val="005C78CE"/>
    <w:rsid w:val="005D15AD"/>
    <w:rsid w:val="005D2B0F"/>
    <w:rsid w:val="005D67C4"/>
    <w:rsid w:val="005E0414"/>
    <w:rsid w:val="005E1F4B"/>
    <w:rsid w:val="005E3085"/>
    <w:rsid w:val="005F1CB9"/>
    <w:rsid w:val="005F3F49"/>
    <w:rsid w:val="005F49E8"/>
    <w:rsid w:val="00602546"/>
    <w:rsid w:val="00603E2B"/>
    <w:rsid w:val="00606A62"/>
    <w:rsid w:val="00610F84"/>
    <w:rsid w:val="00612513"/>
    <w:rsid w:val="006127FB"/>
    <w:rsid w:val="00614C88"/>
    <w:rsid w:val="00615E4E"/>
    <w:rsid w:val="0061675B"/>
    <w:rsid w:val="006244F2"/>
    <w:rsid w:val="0062461B"/>
    <w:rsid w:val="006255E2"/>
    <w:rsid w:val="00625A27"/>
    <w:rsid w:val="006315A2"/>
    <w:rsid w:val="00641659"/>
    <w:rsid w:val="00642319"/>
    <w:rsid w:val="006429C2"/>
    <w:rsid w:val="00644FE1"/>
    <w:rsid w:val="00645088"/>
    <w:rsid w:val="00645267"/>
    <w:rsid w:val="0064682D"/>
    <w:rsid w:val="00647A92"/>
    <w:rsid w:val="00647AAD"/>
    <w:rsid w:val="00647CFD"/>
    <w:rsid w:val="0065499F"/>
    <w:rsid w:val="00661ACC"/>
    <w:rsid w:val="00666B23"/>
    <w:rsid w:val="00666BA1"/>
    <w:rsid w:val="0066768F"/>
    <w:rsid w:val="00676BEA"/>
    <w:rsid w:val="00682166"/>
    <w:rsid w:val="006833B3"/>
    <w:rsid w:val="006849B6"/>
    <w:rsid w:val="0069457D"/>
    <w:rsid w:val="00695DA8"/>
    <w:rsid w:val="006978EC"/>
    <w:rsid w:val="006A0A05"/>
    <w:rsid w:val="006B1137"/>
    <w:rsid w:val="006B17C1"/>
    <w:rsid w:val="006B5B62"/>
    <w:rsid w:val="006B6B3E"/>
    <w:rsid w:val="006C0854"/>
    <w:rsid w:val="006C0BC4"/>
    <w:rsid w:val="006C22E2"/>
    <w:rsid w:val="006C2D60"/>
    <w:rsid w:val="006C46FF"/>
    <w:rsid w:val="006C62A2"/>
    <w:rsid w:val="006C7900"/>
    <w:rsid w:val="006D1A55"/>
    <w:rsid w:val="006D4EB1"/>
    <w:rsid w:val="006E2C0B"/>
    <w:rsid w:val="006E5EFE"/>
    <w:rsid w:val="006F066D"/>
    <w:rsid w:val="006F0C00"/>
    <w:rsid w:val="006F58D1"/>
    <w:rsid w:val="006F5D8B"/>
    <w:rsid w:val="0070222E"/>
    <w:rsid w:val="00703DBE"/>
    <w:rsid w:val="007061B6"/>
    <w:rsid w:val="0070637A"/>
    <w:rsid w:val="00710175"/>
    <w:rsid w:val="00713D49"/>
    <w:rsid w:val="00714E8F"/>
    <w:rsid w:val="00721669"/>
    <w:rsid w:val="00722DF3"/>
    <w:rsid w:val="00733D15"/>
    <w:rsid w:val="00734F43"/>
    <w:rsid w:val="0074188D"/>
    <w:rsid w:val="00743217"/>
    <w:rsid w:val="0075328D"/>
    <w:rsid w:val="00755733"/>
    <w:rsid w:val="007572C6"/>
    <w:rsid w:val="007638F5"/>
    <w:rsid w:val="00764DDF"/>
    <w:rsid w:val="0076542F"/>
    <w:rsid w:val="00774705"/>
    <w:rsid w:val="00774A08"/>
    <w:rsid w:val="00777CE7"/>
    <w:rsid w:val="007853DD"/>
    <w:rsid w:val="007901E9"/>
    <w:rsid w:val="00791599"/>
    <w:rsid w:val="00796DE9"/>
    <w:rsid w:val="007973EF"/>
    <w:rsid w:val="007A1DA6"/>
    <w:rsid w:val="007A26A8"/>
    <w:rsid w:val="007A3CE6"/>
    <w:rsid w:val="007A572F"/>
    <w:rsid w:val="007A7744"/>
    <w:rsid w:val="007B7DDD"/>
    <w:rsid w:val="007C027B"/>
    <w:rsid w:val="007C2C46"/>
    <w:rsid w:val="007C332C"/>
    <w:rsid w:val="007C579B"/>
    <w:rsid w:val="007C6CFD"/>
    <w:rsid w:val="007E3A9A"/>
    <w:rsid w:val="007E58AF"/>
    <w:rsid w:val="007F296F"/>
    <w:rsid w:val="007F345E"/>
    <w:rsid w:val="007F67A6"/>
    <w:rsid w:val="0080024C"/>
    <w:rsid w:val="0080063F"/>
    <w:rsid w:val="008040C1"/>
    <w:rsid w:val="00804FEA"/>
    <w:rsid w:val="00816504"/>
    <w:rsid w:val="00825495"/>
    <w:rsid w:val="00827069"/>
    <w:rsid w:val="00827687"/>
    <w:rsid w:val="00830D35"/>
    <w:rsid w:val="0083322A"/>
    <w:rsid w:val="008351CC"/>
    <w:rsid w:val="00850353"/>
    <w:rsid w:val="00852174"/>
    <w:rsid w:val="00854542"/>
    <w:rsid w:val="008564D5"/>
    <w:rsid w:val="00862141"/>
    <w:rsid w:val="008627DF"/>
    <w:rsid w:val="00871B4A"/>
    <w:rsid w:val="00882A44"/>
    <w:rsid w:val="00884DC8"/>
    <w:rsid w:val="0088612E"/>
    <w:rsid w:val="00890FCB"/>
    <w:rsid w:val="00894377"/>
    <w:rsid w:val="008962B8"/>
    <w:rsid w:val="008A0879"/>
    <w:rsid w:val="008A1AC0"/>
    <w:rsid w:val="008B1374"/>
    <w:rsid w:val="008C0356"/>
    <w:rsid w:val="008C14BC"/>
    <w:rsid w:val="008C2A5B"/>
    <w:rsid w:val="008C2C7D"/>
    <w:rsid w:val="008C5F32"/>
    <w:rsid w:val="008D19B1"/>
    <w:rsid w:val="008D25DD"/>
    <w:rsid w:val="008D2B8B"/>
    <w:rsid w:val="008D33C3"/>
    <w:rsid w:val="008D3C20"/>
    <w:rsid w:val="008D76FB"/>
    <w:rsid w:val="008F009C"/>
    <w:rsid w:val="008F18A5"/>
    <w:rsid w:val="008F33F3"/>
    <w:rsid w:val="0090142B"/>
    <w:rsid w:val="00902949"/>
    <w:rsid w:val="0090307C"/>
    <w:rsid w:val="0091013C"/>
    <w:rsid w:val="0091050A"/>
    <w:rsid w:val="00912BF1"/>
    <w:rsid w:val="0091478D"/>
    <w:rsid w:val="0091720F"/>
    <w:rsid w:val="00925397"/>
    <w:rsid w:val="0092674A"/>
    <w:rsid w:val="00926D36"/>
    <w:rsid w:val="00927566"/>
    <w:rsid w:val="00932ABF"/>
    <w:rsid w:val="009343BB"/>
    <w:rsid w:val="00934E62"/>
    <w:rsid w:val="00935B21"/>
    <w:rsid w:val="009377E2"/>
    <w:rsid w:val="00940E05"/>
    <w:rsid w:val="0094125A"/>
    <w:rsid w:val="009465CC"/>
    <w:rsid w:val="00947906"/>
    <w:rsid w:val="009504E7"/>
    <w:rsid w:val="0095392D"/>
    <w:rsid w:val="009550CB"/>
    <w:rsid w:val="00957508"/>
    <w:rsid w:val="00963863"/>
    <w:rsid w:val="00964856"/>
    <w:rsid w:val="00971727"/>
    <w:rsid w:val="009724BF"/>
    <w:rsid w:val="00980C36"/>
    <w:rsid w:val="00983C92"/>
    <w:rsid w:val="009921E2"/>
    <w:rsid w:val="00992BA6"/>
    <w:rsid w:val="00993237"/>
    <w:rsid w:val="00993D14"/>
    <w:rsid w:val="00993D7F"/>
    <w:rsid w:val="009B77A9"/>
    <w:rsid w:val="009C129C"/>
    <w:rsid w:val="009C1CF0"/>
    <w:rsid w:val="009C6419"/>
    <w:rsid w:val="009D31E3"/>
    <w:rsid w:val="009D5F15"/>
    <w:rsid w:val="009D6591"/>
    <w:rsid w:val="009D76AC"/>
    <w:rsid w:val="009D79EF"/>
    <w:rsid w:val="009E2040"/>
    <w:rsid w:val="009E3489"/>
    <w:rsid w:val="009E6C94"/>
    <w:rsid w:val="009E75F2"/>
    <w:rsid w:val="009E7CEA"/>
    <w:rsid w:val="009F5D7F"/>
    <w:rsid w:val="009F6724"/>
    <w:rsid w:val="00A00384"/>
    <w:rsid w:val="00A0169A"/>
    <w:rsid w:val="00A07844"/>
    <w:rsid w:val="00A11C2D"/>
    <w:rsid w:val="00A121D1"/>
    <w:rsid w:val="00A1531D"/>
    <w:rsid w:val="00A212DF"/>
    <w:rsid w:val="00A25F08"/>
    <w:rsid w:val="00A26F13"/>
    <w:rsid w:val="00A276CD"/>
    <w:rsid w:val="00A279CE"/>
    <w:rsid w:val="00A30547"/>
    <w:rsid w:val="00A31218"/>
    <w:rsid w:val="00A32A8F"/>
    <w:rsid w:val="00A4121F"/>
    <w:rsid w:val="00A43E0B"/>
    <w:rsid w:val="00A43E86"/>
    <w:rsid w:val="00A442A4"/>
    <w:rsid w:val="00A52053"/>
    <w:rsid w:val="00A570A8"/>
    <w:rsid w:val="00A634B0"/>
    <w:rsid w:val="00A66A36"/>
    <w:rsid w:val="00A67D68"/>
    <w:rsid w:val="00A721D6"/>
    <w:rsid w:val="00A72393"/>
    <w:rsid w:val="00A7419C"/>
    <w:rsid w:val="00A800FE"/>
    <w:rsid w:val="00A82060"/>
    <w:rsid w:val="00A84383"/>
    <w:rsid w:val="00A907AE"/>
    <w:rsid w:val="00A922DD"/>
    <w:rsid w:val="00A93A63"/>
    <w:rsid w:val="00A94096"/>
    <w:rsid w:val="00A961E8"/>
    <w:rsid w:val="00A9718B"/>
    <w:rsid w:val="00AA1923"/>
    <w:rsid w:val="00AB72E4"/>
    <w:rsid w:val="00AC24CB"/>
    <w:rsid w:val="00AC33A3"/>
    <w:rsid w:val="00AC6911"/>
    <w:rsid w:val="00AD073A"/>
    <w:rsid w:val="00AD2E83"/>
    <w:rsid w:val="00AD321F"/>
    <w:rsid w:val="00AD5227"/>
    <w:rsid w:val="00AE2674"/>
    <w:rsid w:val="00AE4CFF"/>
    <w:rsid w:val="00AF09A0"/>
    <w:rsid w:val="00AF0A62"/>
    <w:rsid w:val="00AF3635"/>
    <w:rsid w:val="00AF46CF"/>
    <w:rsid w:val="00AF5429"/>
    <w:rsid w:val="00B02455"/>
    <w:rsid w:val="00B05571"/>
    <w:rsid w:val="00B06836"/>
    <w:rsid w:val="00B1038D"/>
    <w:rsid w:val="00B106AE"/>
    <w:rsid w:val="00B10C8A"/>
    <w:rsid w:val="00B119B7"/>
    <w:rsid w:val="00B128E0"/>
    <w:rsid w:val="00B1750E"/>
    <w:rsid w:val="00B24723"/>
    <w:rsid w:val="00B24735"/>
    <w:rsid w:val="00B25553"/>
    <w:rsid w:val="00B367C3"/>
    <w:rsid w:val="00B40A70"/>
    <w:rsid w:val="00B42C76"/>
    <w:rsid w:val="00B45842"/>
    <w:rsid w:val="00B4639D"/>
    <w:rsid w:val="00B47341"/>
    <w:rsid w:val="00B54A11"/>
    <w:rsid w:val="00B55EF9"/>
    <w:rsid w:val="00B609DC"/>
    <w:rsid w:val="00B616D3"/>
    <w:rsid w:val="00B70A31"/>
    <w:rsid w:val="00B736DF"/>
    <w:rsid w:val="00B741C2"/>
    <w:rsid w:val="00B77531"/>
    <w:rsid w:val="00B83E69"/>
    <w:rsid w:val="00B90A35"/>
    <w:rsid w:val="00B943C6"/>
    <w:rsid w:val="00B962F3"/>
    <w:rsid w:val="00BA1113"/>
    <w:rsid w:val="00BA171B"/>
    <w:rsid w:val="00BA23D3"/>
    <w:rsid w:val="00BB3DC8"/>
    <w:rsid w:val="00BD6001"/>
    <w:rsid w:val="00BE317F"/>
    <w:rsid w:val="00BE4FF9"/>
    <w:rsid w:val="00BE7BE4"/>
    <w:rsid w:val="00BF57A3"/>
    <w:rsid w:val="00BF5FF7"/>
    <w:rsid w:val="00BF72FB"/>
    <w:rsid w:val="00C0046E"/>
    <w:rsid w:val="00C01E08"/>
    <w:rsid w:val="00C036D8"/>
    <w:rsid w:val="00C060AC"/>
    <w:rsid w:val="00C07EB9"/>
    <w:rsid w:val="00C110C3"/>
    <w:rsid w:val="00C14152"/>
    <w:rsid w:val="00C14417"/>
    <w:rsid w:val="00C150BA"/>
    <w:rsid w:val="00C20F08"/>
    <w:rsid w:val="00C244BB"/>
    <w:rsid w:val="00C30B91"/>
    <w:rsid w:val="00C353C5"/>
    <w:rsid w:val="00C3553C"/>
    <w:rsid w:val="00C367CD"/>
    <w:rsid w:val="00C378CA"/>
    <w:rsid w:val="00C449B1"/>
    <w:rsid w:val="00C45AB2"/>
    <w:rsid w:val="00C47850"/>
    <w:rsid w:val="00C50DFB"/>
    <w:rsid w:val="00C52D29"/>
    <w:rsid w:val="00C52D38"/>
    <w:rsid w:val="00C61B64"/>
    <w:rsid w:val="00C7073C"/>
    <w:rsid w:val="00C74083"/>
    <w:rsid w:val="00C801F1"/>
    <w:rsid w:val="00C81406"/>
    <w:rsid w:val="00C81D83"/>
    <w:rsid w:val="00C84DDC"/>
    <w:rsid w:val="00C90E4A"/>
    <w:rsid w:val="00C937C6"/>
    <w:rsid w:val="00C93A51"/>
    <w:rsid w:val="00C961A6"/>
    <w:rsid w:val="00C97300"/>
    <w:rsid w:val="00CA0441"/>
    <w:rsid w:val="00CA05B1"/>
    <w:rsid w:val="00CA22FB"/>
    <w:rsid w:val="00CA5315"/>
    <w:rsid w:val="00CA55DE"/>
    <w:rsid w:val="00CB166A"/>
    <w:rsid w:val="00CB396F"/>
    <w:rsid w:val="00CB5B01"/>
    <w:rsid w:val="00CB65DC"/>
    <w:rsid w:val="00CC0395"/>
    <w:rsid w:val="00CC1827"/>
    <w:rsid w:val="00CC2591"/>
    <w:rsid w:val="00CC2970"/>
    <w:rsid w:val="00CC423B"/>
    <w:rsid w:val="00CD0E16"/>
    <w:rsid w:val="00CD3FA8"/>
    <w:rsid w:val="00CD61AC"/>
    <w:rsid w:val="00CD61C3"/>
    <w:rsid w:val="00CE67AD"/>
    <w:rsid w:val="00CF2904"/>
    <w:rsid w:val="00D01DF6"/>
    <w:rsid w:val="00D17342"/>
    <w:rsid w:val="00D20C2C"/>
    <w:rsid w:val="00D22489"/>
    <w:rsid w:val="00D33E4C"/>
    <w:rsid w:val="00D452CA"/>
    <w:rsid w:val="00D45693"/>
    <w:rsid w:val="00D53D75"/>
    <w:rsid w:val="00D618A3"/>
    <w:rsid w:val="00D67D74"/>
    <w:rsid w:val="00D711E9"/>
    <w:rsid w:val="00D71FE4"/>
    <w:rsid w:val="00D73153"/>
    <w:rsid w:val="00D843AD"/>
    <w:rsid w:val="00D844E8"/>
    <w:rsid w:val="00D913CC"/>
    <w:rsid w:val="00D97C17"/>
    <w:rsid w:val="00DA4883"/>
    <w:rsid w:val="00DA5CEA"/>
    <w:rsid w:val="00DA728B"/>
    <w:rsid w:val="00DA7D7E"/>
    <w:rsid w:val="00DB2841"/>
    <w:rsid w:val="00DC1DC9"/>
    <w:rsid w:val="00DC37B5"/>
    <w:rsid w:val="00DC6E4D"/>
    <w:rsid w:val="00DD1CBA"/>
    <w:rsid w:val="00DD3FA9"/>
    <w:rsid w:val="00DD4C3D"/>
    <w:rsid w:val="00DE500C"/>
    <w:rsid w:val="00DE6FB2"/>
    <w:rsid w:val="00DF1B57"/>
    <w:rsid w:val="00DF6B1B"/>
    <w:rsid w:val="00E00BCC"/>
    <w:rsid w:val="00E05785"/>
    <w:rsid w:val="00E05B50"/>
    <w:rsid w:val="00E13426"/>
    <w:rsid w:val="00E13D1D"/>
    <w:rsid w:val="00E13E9B"/>
    <w:rsid w:val="00E15603"/>
    <w:rsid w:val="00E163C0"/>
    <w:rsid w:val="00E177AE"/>
    <w:rsid w:val="00E2165E"/>
    <w:rsid w:val="00E25F29"/>
    <w:rsid w:val="00E30330"/>
    <w:rsid w:val="00E32CAF"/>
    <w:rsid w:val="00E349C3"/>
    <w:rsid w:val="00E36271"/>
    <w:rsid w:val="00E50CC7"/>
    <w:rsid w:val="00E50D21"/>
    <w:rsid w:val="00E51539"/>
    <w:rsid w:val="00E53A46"/>
    <w:rsid w:val="00E54336"/>
    <w:rsid w:val="00E55236"/>
    <w:rsid w:val="00E67B74"/>
    <w:rsid w:val="00E7136B"/>
    <w:rsid w:val="00E74AFC"/>
    <w:rsid w:val="00E824F4"/>
    <w:rsid w:val="00E93E75"/>
    <w:rsid w:val="00E94A9A"/>
    <w:rsid w:val="00EA2C9B"/>
    <w:rsid w:val="00EA4A2E"/>
    <w:rsid w:val="00EA5934"/>
    <w:rsid w:val="00EA7416"/>
    <w:rsid w:val="00EA7DD0"/>
    <w:rsid w:val="00EB144C"/>
    <w:rsid w:val="00EB1D3F"/>
    <w:rsid w:val="00EB26C7"/>
    <w:rsid w:val="00EB6D8E"/>
    <w:rsid w:val="00EC0C5A"/>
    <w:rsid w:val="00EC1389"/>
    <w:rsid w:val="00ED2B4F"/>
    <w:rsid w:val="00EE2716"/>
    <w:rsid w:val="00EE6516"/>
    <w:rsid w:val="00EE7021"/>
    <w:rsid w:val="00EE7BD9"/>
    <w:rsid w:val="00EF0F48"/>
    <w:rsid w:val="00EF12B1"/>
    <w:rsid w:val="00EF3845"/>
    <w:rsid w:val="00F00EE7"/>
    <w:rsid w:val="00F025EA"/>
    <w:rsid w:val="00F02B06"/>
    <w:rsid w:val="00F072D1"/>
    <w:rsid w:val="00F134F4"/>
    <w:rsid w:val="00F14929"/>
    <w:rsid w:val="00F1577A"/>
    <w:rsid w:val="00F15CB2"/>
    <w:rsid w:val="00F15D4C"/>
    <w:rsid w:val="00F24F1D"/>
    <w:rsid w:val="00F264B5"/>
    <w:rsid w:val="00F32911"/>
    <w:rsid w:val="00F36D14"/>
    <w:rsid w:val="00F436CB"/>
    <w:rsid w:val="00F45173"/>
    <w:rsid w:val="00F51BCF"/>
    <w:rsid w:val="00F54593"/>
    <w:rsid w:val="00F60AEE"/>
    <w:rsid w:val="00F627AC"/>
    <w:rsid w:val="00F62FE8"/>
    <w:rsid w:val="00F63061"/>
    <w:rsid w:val="00F6307E"/>
    <w:rsid w:val="00F64AB0"/>
    <w:rsid w:val="00F72662"/>
    <w:rsid w:val="00F7556D"/>
    <w:rsid w:val="00F76AF9"/>
    <w:rsid w:val="00F8614C"/>
    <w:rsid w:val="00F91424"/>
    <w:rsid w:val="00F915CE"/>
    <w:rsid w:val="00F96119"/>
    <w:rsid w:val="00F97D35"/>
    <w:rsid w:val="00FA56FC"/>
    <w:rsid w:val="00FA5E2A"/>
    <w:rsid w:val="00FA7B7A"/>
    <w:rsid w:val="00FB0B8D"/>
    <w:rsid w:val="00FB256A"/>
    <w:rsid w:val="00FB4E53"/>
    <w:rsid w:val="00FB74F3"/>
    <w:rsid w:val="00FC79E5"/>
    <w:rsid w:val="00FC7CE7"/>
    <w:rsid w:val="00FD1743"/>
    <w:rsid w:val="00FD20E4"/>
    <w:rsid w:val="00FE1F69"/>
    <w:rsid w:val="00FE50B4"/>
    <w:rsid w:val="00FE55AF"/>
    <w:rsid w:val="00FF0F45"/>
    <w:rsid w:val="00FF18F9"/>
    <w:rsid w:val="00FF1AF6"/>
    <w:rsid w:val="00FF2ED0"/>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EBAFD8"/>
  <w15:docId w15:val="{7C32A5A2-5E3F-4A1F-92B3-46123B6F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4B379F"/>
    <w:pPr>
      <w:ind w:firstLine="360"/>
    </w:pPr>
    <w:rPr>
      <w:szCs w:val="24"/>
    </w:rPr>
  </w:style>
  <w:style w:type="paragraph" w:styleId="Heading1">
    <w:name w:val="heading 1"/>
    <w:aliases w:val="H1"/>
    <w:basedOn w:val="Normal"/>
    <w:link w:val="Heading1Char"/>
    <w:rsid w:val="004B379F"/>
    <w:pPr>
      <w:numPr>
        <w:numId w:val="3"/>
      </w:numPr>
      <w:outlineLvl w:val="0"/>
    </w:pPr>
    <w:rPr>
      <w:color w:val="000000"/>
    </w:rPr>
  </w:style>
  <w:style w:type="paragraph" w:styleId="Heading2">
    <w:name w:val="heading 2"/>
    <w:aliases w:val="H2"/>
    <w:basedOn w:val="Normal"/>
    <w:link w:val="Heading2Char"/>
    <w:rsid w:val="004B379F"/>
    <w:pPr>
      <w:numPr>
        <w:ilvl w:val="1"/>
        <w:numId w:val="3"/>
      </w:numPr>
      <w:outlineLvl w:val="1"/>
    </w:pPr>
  </w:style>
  <w:style w:type="paragraph" w:styleId="Heading3">
    <w:name w:val="heading 3"/>
    <w:aliases w:val="H3"/>
    <w:basedOn w:val="Normal"/>
    <w:link w:val="Heading3Char"/>
    <w:rsid w:val="004B379F"/>
    <w:pPr>
      <w:numPr>
        <w:ilvl w:val="2"/>
        <w:numId w:val="3"/>
      </w:numPr>
      <w:outlineLvl w:val="2"/>
    </w:pPr>
    <w:rPr>
      <w:color w:val="000000"/>
    </w:rPr>
  </w:style>
  <w:style w:type="paragraph" w:styleId="Heading4">
    <w:name w:val="heading 4"/>
    <w:aliases w:val="H4"/>
    <w:basedOn w:val="Normal"/>
    <w:link w:val="Heading4Char"/>
    <w:rsid w:val="004B379F"/>
    <w:pPr>
      <w:numPr>
        <w:ilvl w:val="3"/>
        <w:numId w:val="3"/>
      </w:numPr>
      <w:outlineLvl w:val="3"/>
    </w:pPr>
  </w:style>
  <w:style w:type="paragraph" w:styleId="Heading5">
    <w:name w:val="heading 5"/>
    <w:aliases w:val="H5"/>
    <w:basedOn w:val="Normal"/>
    <w:link w:val="Heading5Char"/>
    <w:rsid w:val="004B379F"/>
    <w:pPr>
      <w:numPr>
        <w:ilvl w:val="4"/>
        <w:numId w:val="3"/>
      </w:numPr>
      <w:outlineLvl w:val="4"/>
    </w:pPr>
  </w:style>
  <w:style w:type="paragraph" w:styleId="Heading6">
    <w:name w:val="heading 6"/>
    <w:aliases w:val="H6"/>
    <w:basedOn w:val="Normal"/>
    <w:rsid w:val="004B379F"/>
    <w:pPr>
      <w:numPr>
        <w:ilvl w:val="5"/>
        <w:numId w:val="3"/>
      </w:numPr>
      <w:outlineLvl w:val="5"/>
    </w:pPr>
  </w:style>
  <w:style w:type="paragraph" w:styleId="Heading7">
    <w:name w:val="heading 7"/>
    <w:basedOn w:val="Normal"/>
    <w:rsid w:val="004B379F"/>
    <w:pPr>
      <w:numPr>
        <w:ilvl w:val="6"/>
        <w:numId w:val="3"/>
      </w:numPr>
      <w:outlineLvl w:val="6"/>
    </w:pPr>
  </w:style>
  <w:style w:type="paragraph" w:styleId="Heading8">
    <w:name w:val="heading 8"/>
    <w:basedOn w:val="Normal"/>
    <w:rsid w:val="004B379F"/>
    <w:pPr>
      <w:numPr>
        <w:ilvl w:val="7"/>
        <w:numId w:val="3"/>
      </w:numPr>
      <w:outlineLvl w:val="7"/>
    </w:pPr>
  </w:style>
  <w:style w:type="paragraph" w:styleId="Heading9">
    <w:name w:val="heading 9"/>
    <w:basedOn w:val="Normal"/>
    <w:rsid w:val="004B379F"/>
    <w:pPr>
      <w:numPr>
        <w:ilvl w:val="8"/>
        <w:numId w:val="3"/>
      </w:numPr>
      <w:outlineLvl w:val="8"/>
    </w:pPr>
  </w:style>
  <w:style w:type="character" w:default="1" w:styleId="DefaultParagraphFont">
    <w:name w:val="Default Paragraph Font"/>
    <w:semiHidden/>
    <w:rsid w:val="004B3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B379F"/>
  </w:style>
  <w:style w:type="paragraph" w:customStyle="1" w:styleId="Outline1">
    <w:name w:val="Outline1"/>
    <w:basedOn w:val="Normal"/>
    <w:autoRedefine/>
    <w:rsid w:val="00067648"/>
    <w:pPr>
      <w:numPr>
        <w:numId w:val="2"/>
      </w:numPr>
    </w:pPr>
    <w:rPr>
      <w:lang w:val="en"/>
    </w:rPr>
  </w:style>
  <w:style w:type="paragraph" w:styleId="NormalWeb">
    <w:name w:val="Normal (Web)"/>
    <w:basedOn w:val="Normal"/>
    <w:rsid w:val="00C150BA"/>
    <w:pPr>
      <w:spacing w:before="100" w:beforeAutospacing="1" w:after="100" w:afterAutospacing="1"/>
    </w:pPr>
    <w:rPr>
      <w:color w:val="000000"/>
    </w:rPr>
  </w:style>
  <w:style w:type="paragraph" w:customStyle="1" w:styleId="Address">
    <w:name w:val="Address"/>
    <w:basedOn w:val="Normal"/>
    <w:next w:val="Normal"/>
    <w:rsid w:val="001E137A"/>
    <w:rPr>
      <w:i/>
    </w:rPr>
  </w:style>
  <w:style w:type="paragraph" w:customStyle="1" w:styleId="Blockquote">
    <w:name w:val="Blockquote"/>
    <w:basedOn w:val="Normal"/>
    <w:rsid w:val="004B379F"/>
    <w:pPr>
      <w:ind w:left="1440" w:right="1440" w:firstLine="0"/>
    </w:pPr>
  </w:style>
  <w:style w:type="character" w:customStyle="1" w:styleId="CITE">
    <w:name w:val="CITE"/>
    <w:rsid w:val="001E137A"/>
    <w:rPr>
      <w:i/>
    </w:rPr>
  </w:style>
  <w:style w:type="character" w:customStyle="1" w:styleId="CODE">
    <w:name w:val="CODE"/>
    <w:rsid w:val="001E137A"/>
    <w:rPr>
      <w:rFonts w:ascii="Courier New" w:hAnsi="Courier New"/>
    </w:rPr>
  </w:style>
  <w:style w:type="paragraph" w:customStyle="1" w:styleId="DefinitionCompact">
    <w:name w:val="Definition Compact"/>
    <w:aliases w:val="DL COMPACT"/>
    <w:basedOn w:val="Normal"/>
    <w:rsid w:val="001E137A"/>
    <w:pPr>
      <w:ind w:left="2160" w:hanging="2160"/>
    </w:pPr>
    <w:rPr>
      <w:sz w:val="16"/>
    </w:rPr>
  </w:style>
  <w:style w:type="paragraph" w:customStyle="1" w:styleId="DefinitionList">
    <w:name w:val="Definition List"/>
    <w:aliases w:val="DL"/>
    <w:basedOn w:val="Normal"/>
    <w:rsid w:val="001E137A"/>
    <w:pPr>
      <w:ind w:left="2880" w:hanging="2880"/>
    </w:pPr>
  </w:style>
  <w:style w:type="character" w:customStyle="1" w:styleId="DefinitionTerm">
    <w:name w:val="Definition Term"/>
    <w:aliases w:val="DT"/>
    <w:rsid w:val="001E137A"/>
    <w:rPr>
      <w:b/>
    </w:rPr>
  </w:style>
  <w:style w:type="character" w:customStyle="1" w:styleId="Definition">
    <w:name w:val="Definition"/>
    <w:aliases w:val="DFN"/>
    <w:rsid w:val="001E137A"/>
    <w:rPr>
      <w:b/>
      <w:i/>
    </w:rPr>
  </w:style>
  <w:style w:type="paragraph" w:customStyle="1" w:styleId="Directory">
    <w:name w:val="Directory"/>
    <w:aliases w:val="DIR"/>
    <w:basedOn w:val="Normal"/>
    <w:next w:val="Normal"/>
    <w:rsid w:val="001E137A"/>
    <w:pPr>
      <w:tabs>
        <w:tab w:val="left" w:pos="2880"/>
        <w:tab w:val="left" w:pos="5760"/>
      </w:tabs>
    </w:pPr>
  </w:style>
  <w:style w:type="character" w:customStyle="1" w:styleId="Emphasis1">
    <w:name w:val="Emphasis1"/>
    <w:aliases w:val="EM"/>
    <w:rsid w:val="001E137A"/>
    <w:rPr>
      <w:i/>
    </w:rPr>
  </w:style>
  <w:style w:type="paragraph" w:customStyle="1" w:styleId="HorizontalRule">
    <w:name w:val="Horizontal Rule"/>
    <w:aliases w:val="HR"/>
    <w:basedOn w:val="Normal"/>
    <w:next w:val="Normal"/>
    <w:rsid w:val="001E137A"/>
    <w:pPr>
      <w:pBdr>
        <w:bottom w:val="single" w:sz="12" w:space="1" w:color="auto"/>
      </w:pBdr>
      <w:spacing w:line="60" w:lineRule="exact"/>
    </w:pPr>
  </w:style>
  <w:style w:type="character" w:customStyle="1" w:styleId="Hypertext">
    <w:name w:val="Hypertext"/>
    <w:aliases w:val="A"/>
    <w:rsid w:val="001E137A"/>
    <w:rPr>
      <w:color w:val="0000FF"/>
      <w:u w:val="single"/>
    </w:rPr>
  </w:style>
  <w:style w:type="character" w:customStyle="1" w:styleId="Keyboard">
    <w:name w:val="Keyboard"/>
    <w:aliases w:val="KBD"/>
    <w:rsid w:val="001E137A"/>
    <w:rPr>
      <w:rFonts w:ascii="Courier New" w:hAnsi="Courier New"/>
      <w:b/>
      <w:u w:val="none"/>
    </w:rPr>
  </w:style>
  <w:style w:type="paragraph" w:styleId="ListBullet">
    <w:name w:val="List Bullet"/>
    <w:aliases w:val="UL"/>
    <w:basedOn w:val="Normal"/>
    <w:rsid w:val="004B379F"/>
    <w:pPr>
      <w:ind w:left="360" w:hanging="360"/>
    </w:pPr>
  </w:style>
  <w:style w:type="paragraph" w:styleId="ListNumber">
    <w:name w:val="List Number"/>
    <w:aliases w:val="OL"/>
    <w:basedOn w:val="Normal"/>
    <w:rsid w:val="001E137A"/>
    <w:pPr>
      <w:ind w:left="360" w:hanging="360"/>
    </w:pPr>
  </w:style>
  <w:style w:type="paragraph" w:customStyle="1" w:styleId="Menu">
    <w:name w:val="Menu"/>
    <w:basedOn w:val="Normal"/>
    <w:next w:val="Normal"/>
    <w:rsid w:val="001E137A"/>
    <w:pPr>
      <w:ind w:left="720" w:hanging="360"/>
    </w:pPr>
    <w:rPr>
      <w:sz w:val="16"/>
    </w:rPr>
  </w:style>
  <w:style w:type="paragraph" w:customStyle="1" w:styleId="PREWIDE">
    <w:name w:val="PRE WIDE"/>
    <w:basedOn w:val="Normal"/>
    <w:rsid w:val="001E137A"/>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1E137A"/>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1E137A"/>
    <w:pPr>
      <w:spacing w:line="14" w:lineRule="exact"/>
    </w:pPr>
    <w:rPr>
      <w:noProof/>
    </w:rPr>
  </w:style>
  <w:style w:type="character" w:customStyle="1" w:styleId="Sample">
    <w:name w:val="Sample"/>
    <w:aliases w:val="SAMP"/>
    <w:rsid w:val="001E137A"/>
    <w:rPr>
      <w:rFonts w:ascii="Courier New" w:hAnsi="Courier New"/>
    </w:rPr>
  </w:style>
  <w:style w:type="character" w:customStyle="1" w:styleId="Strikethrough">
    <w:name w:val="Strikethrough"/>
    <w:aliases w:val="STRIKE"/>
    <w:rsid w:val="001E137A"/>
    <w:rPr>
      <w:strike/>
    </w:rPr>
  </w:style>
  <w:style w:type="character" w:customStyle="1" w:styleId="Strong1">
    <w:name w:val="Strong1"/>
    <w:aliases w:val="STRONG"/>
    <w:rsid w:val="001E137A"/>
    <w:rPr>
      <w:b/>
    </w:rPr>
  </w:style>
  <w:style w:type="character" w:customStyle="1" w:styleId="Typewriter">
    <w:name w:val="Typewriter"/>
    <w:aliases w:val="TT"/>
    <w:rsid w:val="001E137A"/>
    <w:rPr>
      <w:rFonts w:ascii="Courier New" w:hAnsi="Courier New"/>
    </w:rPr>
  </w:style>
  <w:style w:type="character" w:customStyle="1" w:styleId="Variable">
    <w:name w:val="Variable"/>
    <w:aliases w:val="VAR"/>
    <w:rsid w:val="001E137A"/>
    <w:rPr>
      <w:i/>
    </w:rPr>
  </w:style>
  <w:style w:type="paragraph" w:styleId="z-BottomofForm">
    <w:name w:val="HTML Bottom of Form"/>
    <w:basedOn w:val="Normal"/>
    <w:next w:val="Normal"/>
    <w:rsid w:val="001E137A"/>
    <w:pPr>
      <w:pBdr>
        <w:top w:val="double" w:sz="6" w:space="0" w:color="auto"/>
      </w:pBdr>
      <w:jc w:val="center"/>
    </w:pPr>
    <w:rPr>
      <w:rFonts w:ascii="Arial" w:hAnsi="Arial"/>
      <w:sz w:val="16"/>
    </w:rPr>
  </w:style>
  <w:style w:type="character" w:customStyle="1" w:styleId="z-HTMLTag">
    <w:name w:val="z-HTML Tag"/>
    <w:basedOn w:val="Hypertext"/>
    <w:rsid w:val="001E137A"/>
    <w:rPr>
      <w:color w:val="0000FF"/>
      <w:u w:val="single"/>
    </w:rPr>
  </w:style>
  <w:style w:type="paragraph" w:styleId="z-TopofForm">
    <w:name w:val="HTML Top of Form"/>
    <w:basedOn w:val="Normal"/>
    <w:next w:val="Normal"/>
    <w:rsid w:val="001E137A"/>
    <w:pPr>
      <w:pBdr>
        <w:bottom w:val="double" w:sz="6" w:space="0" w:color="auto"/>
      </w:pBdr>
      <w:jc w:val="center"/>
    </w:pPr>
    <w:rPr>
      <w:rFonts w:ascii="Arial" w:hAnsi="Arial"/>
      <w:sz w:val="16"/>
    </w:rPr>
  </w:style>
  <w:style w:type="paragraph" w:styleId="Title">
    <w:name w:val="Title"/>
    <w:basedOn w:val="Normal"/>
    <w:next w:val="Normal"/>
    <w:autoRedefine/>
    <w:qFormat/>
    <w:rsid w:val="004B379F"/>
    <w:pPr>
      <w:ind w:firstLine="0"/>
      <w:jc w:val="center"/>
    </w:pPr>
    <w:rPr>
      <w:b/>
    </w:rPr>
  </w:style>
  <w:style w:type="character" w:styleId="Hyperlink">
    <w:name w:val="Hyperlink"/>
    <w:rsid w:val="004B379F"/>
    <w:rPr>
      <w:color w:val="0000FF"/>
      <w:u w:val="single"/>
    </w:rPr>
  </w:style>
  <w:style w:type="table" w:styleId="TableGrid">
    <w:name w:val="Table Grid"/>
    <w:basedOn w:val="TableNormal"/>
    <w:rsid w:val="007A26A8"/>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rsid w:val="007A26A8"/>
    <w:pPr>
      <w:ind w:firstLine="0"/>
    </w:pPr>
  </w:style>
  <w:style w:type="paragraph" w:customStyle="1" w:styleId="Tablecellleft">
    <w:name w:val="Table cell left"/>
    <w:basedOn w:val="Normal"/>
    <w:rsid w:val="004B379F"/>
    <w:pPr>
      <w:ind w:firstLine="0"/>
    </w:pPr>
  </w:style>
  <w:style w:type="paragraph" w:customStyle="1" w:styleId="Tablecellcenter">
    <w:name w:val="Table cell center"/>
    <w:basedOn w:val="Tablecellleft"/>
    <w:rsid w:val="004B379F"/>
    <w:pPr>
      <w:jc w:val="center"/>
    </w:pPr>
  </w:style>
  <w:style w:type="paragraph" w:styleId="Header">
    <w:name w:val="header"/>
    <w:basedOn w:val="Normal"/>
    <w:link w:val="HeaderChar"/>
    <w:rsid w:val="00EB1D3F"/>
    <w:pPr>
      <w:tabs>
        <w:tab w:val="center" w:pos="4680"/>
        <w:tab w:val="right" w:pos="9360"/>
      </w:tabs>
    </w:pPr>
  </w:style>
  <w:style w:type="character" w:customStyle="1" w:styleId="HeaderChar">
    <w:name w:val="Header Char"/>
    <w:basedOn w:val="DefaultParagraphFont"/>
    <w:link w:val="Header"/>
    <w:rsid w:val="00EB1D3F"/>
  </w:style>
  <w:style w:type="paragraph" w:styleId="Footer">
    <w:name w:val="footer"/>
    <w:basedOn w:val="Normal"/>
    <w:link w:val="FooterChar"/>
    <w:uiPriority w:val="99"/>
    <w:rsid w:val="00EB1D3F"/>
    <w:pPr>
      <w:tabs>
        <w:tab w:val="center" w:pos="4680"/>
        <w:tab w:val="right" w:pos="9360"/>
      </w:tabs>
    </w:pPr>
  </w:style>
  <w:style w:type="character" w:customStyle="1" w:styleId="FooterChar">
    <w:name w:val="Footer Char"/>
    <w:basedOn w:val="DefaultParagraphFont"/>
    <w:link w:val="Footer"/>
    <w:uiPriority w:val="99"/>
    <w:rsid w:val="00EB1D3F"/>
  </w:style>
  <w:style w:type="character" w:customStyle="1" w:styleId="RunInHeader">
    <w:name w:val="RunInHeader"/>
    <w:rsid w:val="004B379F"/>
    <w:rPr>
      <w:b/>
    </w:rPr>
  </w:style>
  <w:style w:type="paragraph" w:customStyle="1" w:styleId="Tablecolumn">
    <w:name w:val="Table column"/>
    <w:basedOn w:val="Tablecellleft"/>
    <w:rsid w:val="004B379F"/>
    <w:pPr>
      <w:jc w:val="center"/>
    </w:pPr>
    <w:rPr>
      <w:b/>
    </w:rPr>
  </w:style>
  <w:style w:type="paragraph" w:customStyle="1" w:styleId="Tablerow">
    <w:name w:val="Table row"/>
    <w:basedOn w:val="Tablecellleft"/>
    <w:rsid w:val="004B379F"/>
    <w:rPr>
      <w:b/>
    </w:rPr>
  </w:style>
  <w:style w:type="character" w:customStyle="1" w:styleId="Heading1Char">
    <w:name w:val="Heading 1 Char"/>
    <w:aliases w:val="H1 Char"/>
    <w:link w:val="Heading1"/>
    <w:rsid w:val="0013121C"/>
    <w:rPr>
      <w:color w:val="000000"/>
      <w:szCs w:val="24"/>
    </w:rPr>
  </w:style>
  <w:style w:type="character" w:customStyle="1" w:styleId="Heading2Char">
    <w:name w:val="Heading 2 Char"/>
    <w:aliases w:val="H2 Char"/>
    <w:link w:val="Heading2"/>
    <w:rsid w:val="0013121C"/>
    <w:rPr>
      <w:szCs w:val="24"/>
    </w:rPr>
  </w:style>
  <w:style w:type="character" w:customStyle="1" w:styleId="Heading3Char">
    <w:name w:val="Heading 3 Char"/>
    <w:aliases w:val="H3 Char"/>
    <w:link w:val="Heading3"/>
    <w:rsid w:val="0013121C"/>
    <w:rPr>
      <w:color w:val="000000"/>
      <w:szCs w:val="24"/>
    </w:rPr>
  </w:style>
  <w:style w:type="paragraph" w:styleId="ListParagraph">
    <w:name w:val="List Paragraph"/>
    <w:basedOn w:val="Normal"/>
    <w:uiPriority w:val="34"/>
    <w:qFormat/>
    <w:rsid w:val="003C7809"/>
    <w:pPr>
      <w:ind w:left="720"/>
    </w:pPr>
  </w:style>
  <w:style w:type="paragraph" w:styleId="BalloonText">
    <w:name w:val="Balloon Text"/>
    <w:basedOn w:val="Normal"/>
    <w:link w:val="BalloonTextChar"/>
    <w:rsid w:val="000020D5"/>
    <w:rPr>
      <w:rFonts w:ascii="Tahoma" w:hAnsi="Tahoma" w:cs="Tahoma"/>
      <w:sz w:val="16"/>
      <w:szCs w:val="16"/>
    </w:rPr>
  </w:style>
  <w:style w:type="character" w:customStyle="1" w:styleId="BalloonTextChar">
    <w:name w:val="Balloon Text Char"/>
    <w:basedOn w:val="DefaultParagraphFont"/>
    <w:link w:val="BalloonText"/>
    <w:rsid w:val="000020D5"/>
    <w:rPr>
      <w:rFonts w:ascii="Tahoma" w:hAnsi="Tahoma" w:cs="Tahoma"/>
      <w:sz w:val="16"/>
      <w:szCs w:val="16"/>
    </w:rPr>
  </w:style>
  <w:style w:type="character" w:customStyle="1" w:styleId="Heading4Char">
    <w:name w:val="Heading 4 Char"/>
    <w:aliases w:val="H4 Char"/>
    <w:link w:val="Heading4"/>
    <w:rsid w:val="00983C92"/>
    <w:rPr>
      <w:szCs w:val="24"/>
    </w:rPr>
  </w:style>
  <w:style w:type="character" w:customStyle="1" w:styleId="Heading5Char">
    <w:name w:val="Heading 5 Char"/>
    <w:aliases w:val="H5 Char"/>
    <w:link w:val="Heading5"/>
    <w:rsid w:val="00983C9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21445">
      <w:bodyDiv w:val="1"/>
      <w:marLeft w:val="0"/>
      <w:marRight w:val="0"/>
      <w:marTop w:val="0"/>
      <w:marBottom w:val="0"/>
      <w:divBdr>
        <w:top w:val="none" w:sz="0" w:space="0" w:color="auto"/>
        <w:left w:val="none" w:sz="0" w:space="0" w:color="auto"/>
        <w:bottom w:val="none" w:sz="0" w:space="0" w:color="auto"/>
        <w:right w:val="none" w:sz="0" w:space="0" w:color="auto"/>
      </w:divBdr>
      <w:divsChild>
        <w:div w:id="878974935">
          <w:marLeft w:val="547"/>
          <w:marRight w:val="0"/>
          <w:marTop w:val="154"/>
          <w:marBottom w:val="0"/>
          <w:divBdr>
            <w:top w:val="none" w:sz="0" w:space="0" w:color="auto"/>
            <w:left w:val="none" w:sz="0" w:space="0" w:color="auto"/>
            <w:bottom w:val="none" w:sz="0" w:space="0" w:color="auto"/>
            <w:right w:val="none" w:sz="0" w:space="0" w:color="auto"/>
          </w:divBdr>
        </w:div>
        <w:div w:id="967004839">
          <w:marLeft w:val="1166"/>
          <w:marRight w:val="0"/>
          <w:marTop w:val="134"/>
          <w:marBottom w:val="0"/>
          <w:divBdr>
            <w:top w:val="none" w:sz="0" w:space="0" w:color="auto"/>
            <w:left w:val="none" w:sz="0" w:space="0" w:color="auto"/>
            <w:bottom w:val="none" w:sz="0" w:space="0" w:color="auto"/>
            <w:right w:val="none" w:sz="0" w:space="0" w:color="auto"/>
          </w:divBdr>
        </w:div>
        <w:div w:id="1302686008">
          <w:marLeft w:val="1166"/>
          <w:marRight w:val="0"/>
          <w:marTop w:val="134"/>
          <w:marBottom w:val="0"/>
          <w:divBdr>
            <w:top w:val="none" w:sz="0" w:space="0" w:color="auto"/>
            <w:left w:val="none" w:sz="0" w:space="0" w:color="auto"/>
            <w:bottom w:val="none" w:sz="0" w:space="0" w:color="auto"/>
            <w:right w:val="none" w:sz="0" w:space="0" w:color="auto"/>
          </w:divBdr>
        </w:div>
      </w:divsChild>
    </w:div>
    <w:div w:id="1157921658">
      <w:bodyDiv w:val="1"/>
      <w:marLeft w:val="0"/>
      <w:marRight w:val="0"/>
      <w:marTop w:val="0"/>
      <w:marBottom w:val="0"/>
      <w:divBdr>
        <w:top w:val="none" w:sz="0" w:space="0" w:color="auto"/>
        <w:left w:val="none" w:sz="0" w:space="0" w:color="auto"/>
        <w:bottom w:val="none" w:sz="0" w:space="0" w:color="auto"/>
        <w:right w:val="none" w:sz="0" w:space="0" w:color="auto"/>
      </w:divBdr>
      <w:divsChild>
        <w:div w:id="426199821">
          <w:marLeft w:val="547"/>
          <w:marRight w:val="0"/>
          <w:marTop w:val="154"/>
          <w:marBottom w:val="0"/>
          <w:divBdr>
            <w:top w:val="none" w:sz="0" w:space="0" w:color="auto"/>
            <w:left w:val="none" w:sz="0" w:space="0" w:color="auto"/>
            <w:bottom w:val="none" w:sz="0" w:space="0" w:color="auto"/>
            <w:right w:val="none" w:sz="0" w:space="0" w:color="auto"/>
          </w:divBdr>
        </w:div>
        <w:div w:id="1578519165">
          <w:marLeft w:val="547"/>
          <w:marRight w:val="0"/>
          <w:marTop w:val="154"/>
          <w:marBottom w:val="0"/>
          <w:divBdr>
            <w:top w:val="none" w:sz="0" w:space="0" w:color="auto"/>
            <w:left w:val="none" w:sz="0" w:space="0" w:color="auto"/>
            <w:bottom w:val="none" w:sz="0" w:space="0" w:color="auto"/>
            <w:right w:val="none" w:sz="0" w:space="0" w:color="auto"/>
          </w:divBdr>
        </w:div>
      </w:divsChild>
    </w:div>
    <w:div w:id="1938515828">
      <w:bodyDiv w:val="1"/>
      <w:marLeft w:val="0"/>
      <w:marRight w:val="0"/>
      <w:marTop w:val="0"/>
      <w:marBottom w:val="0"/>
      <w:divBdr>
        <w:top w:val="none" w:sz="0" w:space="0" w:color="auto"/>
        <w:left w:val="none" w:sz="0" w:space="0" w:color="auto"/>
        <w:bottom w:val="none" w:sz="0" w:space="0" w:color="auto"/>
        <w:right w:val="none" w:sz="0" w:space="0" w:color="auto"/>
      </w:divBdr>
      <w:divsChild>
        <w:div w:id="84458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6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119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2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50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4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1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865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0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287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6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7949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1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07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20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33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3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30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695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8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89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4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50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3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4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49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0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99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370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0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9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18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0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0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37</TotalTime>
  <Pages>4</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Lecture on Weapons</vt:lpstr>
    </vt:vector>
  </TitlesOfParts>
  <Company>UO PS</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on Weapons</dc:title>
  <dc:creator>Ronald Mitchell</dc:creator>
  <cp:lastModifiedBy>Ronald Mitchell</cp:lastModifiedBy>
  <cp:revision>5</cp:revision>
  <cp:lastPrinted>2015-11-09T06:56:00Z</cp:lastPrinted>
  <dcterms:created xsi:type="dcterms:W3CDTF">2018-11-05T19:44:00Z</dcterms:created>
  <dcterms:modified xsi:type="dcterms:W3CDTF">2018-11-05T20:22:00Z</dcterms:modified>
</cp:coreProperties>
</file>